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191B0D02"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#14</w:t>
      </w:r>
      <w:r w:rsidR="00BF3535">
        <w:rPr>
          <w:rFonts w:eastAsia="宋体" w:cs="Arial" w:hint="eastAsia"/>
          <w:b/>
          <w:sz w:val="24"/>
          <w:lang w:val="en-US" w:eastAsia="zh-CN"/>
        </w:rPr>
        <w:t>6</w:t>
      </w:r>
      <w:r w:rsidRPr="00FA088C">
        <w:rPr>
          <w:rFonts w:cs="Arial"/>
          <w:b/>
          <w:sz w:val="24"/>
        </w:rPr>
        <w:t>e</w:t>
      </w:r>
      <w:r w:rsidRPr="00FA088C">
        <w:rPr>
          <w:b/>
          <w:i/>
          <w:sz w:val="28"/>
        </w:rPr>
        <w:tab/>
      </w:r>
      <w:r w:rsidRPr="00FA088C">
        <w:rPr>
          <w:rFonts w:cs="Arial"/>
          <w:b/>
          <w:sz w:val="24"/>
        </w:rPr>
        <w:t>S2-210</w:t>
      </w:r>
      <w:r w:rsidR="00A03AA0">
        <w:rPr>
          <w:rFonts w:eastAsia="等线" w:cs="Arial" w:hint="eastAsia"/>
          <w:b/>
          <w:sz w:val="24"/>
          <w:lang w:eastAsia="zh-CN"/>
        </w:rPr>
        <w:t>5870</w:t>
      </w:r>
      <w:bookmarkStart w:id="0" w:name="_GoBack"/>
      <w:bookmarkEnd w:id="0"/>
    </w:p>
    <w:p w14:paraId="3431539B" w14:textId="10E62F1C" w:rsidR="00C55649" w:rsidRPr="00FA088C" w:rsidRDefault="00BF3535" w:rsidP="001F2A4F">
      <w:pPr>
        <w:pStyle w:val="CRCoverPage"/>
        <w:tabs>
          <w:tab w:val="right" w:pos="9639"/>
        </w:tabs>
        <w:outlineLvl w:val="0"/>
        <w:rPr>
          <w:b/>
          <w:sz w:val="24"/>
        </w:rPr>
      </w:pPr>
      <w:r>
        <w:rPr>
          <w:rFonts w:eastAsia="等线" w:hint="eastAsia"/>
          <w:b/>
          <w:sz w:val="24"/>
          <w:lang w:val="en-US" w:eastAsia="zh-CN"/>
        </w:rPr>
        <w:t>Aug</w:t>
      </w:r>
      <w:r>
        <w:rPr>
          <w:rFonts w:hint="eastAsia"/>
          <w:b/>
          <w:sz w:val="24"/>
          <w:lang w:val="en-US" w:eastAsia="zh-CN"/>
        </w:rPr>
        <w:t xml:space="preserve"> 1</w:t>
      </w:r>
      <w:r>
        <w:rPr>
          <w:rFonts w:eastAsia="等线" w:hint="eastAsia"/>
          <w:b/>
          <w:sz w:val="24"/>
          <w:lang w:val="en-US" w:eastAsia="zh-CN"/>
        </w:rPr>
        <w:t>6</w:t>
      </w:r>
      <w:r>
        <w:rPr>
          <w:b/>
          <w:sz w:val="24"/>
        </w:rPr>
        <w:t xml:space="preserve"> </w:t>
      </w:r>
      <w:r>
        <w:rPr>
          <w:rFonts w:eastAsia="等线" w:hint="eastAsia"/>
          <w:b/>
          <w:sz w:val="24"/>
          <w:lang w:eastAsia="zh-CN"/>
        </w:rPr>
        <w:t>-</w:t>
      </w:r>
      <w:r w:rsidR="005C4809" w:rsidRPr="00FA088C">
        <w:rPr>
          <w:b/>
          <w:sz w:val="24"/>
        </w:rPr>
        <w:t xml:space="preserve"> </w:t>
      </w:r>
      <w:r>
        <w:rPr>
          <w:rFonts w:eastAsia="等线" w:hint="eastAsia"/>
          <w:b/>
          <w:sz w:val="24"/>
          <w:lang w:val="en-US" w:eastAsia="zh-CN"/>
        </w:rPr>
        <w:t>Aug</w:t>
      </w:r>
      <w:r>
        <w:rPr>
          <w:rFonts w:hint="eastAsia"/>
          <w:b/>
          <w:sz w:val="24"/>
          <w:lang w:val="en-US" w:eastAsia="zh-CN"/>
        </w:rPr>
        <w:t xml:space="preserve"> 2</w:t>
      </w:r>
      <w:r>
        <w:rPr>
          <w:rFonts w:eastAsia="等线" w:hint="eastAsia"/>
          <w:b/>
          <w:sz w:val="24"/>
          <w:lang w:val="en-US" w:eastAsia="zh-CN"/>
        </w:rPr>
        <w:t>7</w:t>
      </w:r>
      <w:r w:rsidR="005C4809" w:rsidRPr="00FA088C">
        <w:rPr>
          <w:b/>
          <w:sz w:val="24"/>
          <w:lang w:eastAsia="zh-CN"/>
        </w:rPr>
        <w:t>, 2021</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S2-210</w:t>
      </w:r>
      <w:r>
        <w:rPr>
          <w:rFonts w:eastAsia="等线"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1180D36D" w:rsidR="00C55649" w:rsidRPr="00BF3535" w:rsidRDefault="00A03AA0">
            <w:pPr>
              <w:pStyle w:val="CRCoverPage"/>
              <w:spacing w:after="0"/>
              <w:rPr>
                <w:rFonts w:eastAsia="等线"/>
                <w:lang w:eastAsia="zh-CN"/>
              </w:rPr>
            </w:pPr>
            <w:r>
              <w:rPr>
                <w:rFonts w:eastAsia="等线" w:hint="eastAsia"/>
                <w:b/>
                <w:sz w:val="28"/>
                <w:lang w:eastAsia="zh-CN"/>
              </w:rPr>
              <w:t>0420</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等线"/>
                <w:b/>
                <w:lang w:eastAsia="zh-CN"/>
              </w:rPr>
            </w:pPr>
            <w:r>
              <w:rPr>
                <w:rFonts w:eastAsia="等线"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40A06545" w:rsidR="00C55649" w:rsidRPr="00FA088C" w:rsidRDefault="005C4809" w:rsidP="00BF3535">
            <w:pPr>
              <w:pStyle w:val="CRCoverPage"/>
              <w:spacing w:after="0"/>
              <w:jc w:val="center"/>
              <w:rPr>
                <w:sz w:val="28"/>
              </w:rPr>
            </w:pPr>
            <w:r w:rsidRPr="00FA088C">
              <w:rPr>
                <w:b/>
                <w:sz w:val="28"/>
              </w:rPr>
              <w:t>17.</w:t>
            </w:r>
            <w:r w:rsidR="00BF3535">
              <w:rPr>
                <w:rFonts w:eastAsia="等线" w:hint="eastAsia"/>
                <w:b/>
                <w:sz w:val="28"/>
                <w:lang w:eastAsia="zh-CN"/>
              </w:rPr>
              <w:t>1</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5B44055" w:rsidR="00C55649" w:rsidRPr="00545813" w:rsidRDefault="00545813">
            <w:pPr>
              <w:pStyle w:val="CRCoverPage"/>
              <w:spacing w:after="0"/>
              <w:ind w:left="100"/>
              <w:rPr>
                <w:rFonts w:eastAsia="等线"/>
                <w:lang w:eastAsia="zh-CN"/>
              </w:rPr>
            </w:pPr>
            <w:r>
              <w:rPr>
                <w:rFonts w:eastAsia="等线" w:hint="eastAsia"/>
                <w:lang w:eastAsia="zh-CN"/>
              </w:rPr>
              <w:t>Clarification on the usage of Supported Analytics Delay when the NWDAF also support</w:t>
            </w:r>
            <w:r w:rsidR="00092C9B">
              <w:rPr>
                <w:rFonts w:eastAsia="等线" w:hint="eastAsia"/>
                <w:lang w:eastAsia="zh-CN"/>
              </w:rPr>
              <w:t>s</w:t>
            </w:r>
            <w:r>
              <w:rPr>
                <w:rFonts w:eastAsia="等线" w:hint="eastAsia"/>
                <w:lang w:eastAsia="zh-CN"/>
              </w:rPr>
              <w:t xml:space="preserve"> Analytics Aggregation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等线"/>
                <w:lang w:val="en-US" w:eastAsia="zh-CN"/>
              </w:rPr>
            </w:pPr>
            <w:r>
              <w:rPr>
                <w:rFonts w:eastAsia="等线"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2C1CFFEB" w:rsidR="00C55649" w:rsidRPr="00092C9B" w:rsidRDefault="005C4809" w:rsidP="00BF3535">
            <w:pPr>
              <w:pStyle w:val="CRCoverPage"/>
              <w:spacing w:after="0"/>
              <w:ind w:left="100"/>
              <w:rPr>
                <w:rFonts w:eastAsia="等线"/>
                <w:lang w:eastAsia="zh-CN"/>
              </w:rPr>
            </w:pPr>
            <w:r w:rsidRPr="00FA088C">
              <w:t>2021-0</w:t>
            </w:r>
            <w:r w:rsidR="00BF3535">
              <w:rPr>
                <w:rFonts w:eastAsia="等线" w:hint="eastAsia"/>
                <w:lang w:eastAsia="zh-CN"/>
              </w:rPr>
              <w:t>8</w:t>
            </w:r>
            <w:r w:rsidRPr="00FA088C">
              <w:t>-</w:t>
            </w:r>
            <w:r w:rsidR="00092C9B">
              <w:rPr>
                <w:rFonts w:eastAsia="等线" w:hint="eastAsia"/>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等线"/>
                <w:b/>
                <w:lang w:eastAsia="zh-CN"/>
              </w:rPr>
            </w:pPr>
            <w:r>
              <w:rPr>
                <w:rFonts w:eastAsia="等线"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53A1E54B" w14:textId="0069C737" w:rsidR="00A77D0C" w:rsidRDefault="000A61DD" w:rsidP="00A77D0C">
            <w:pPr>
              <w:pStyle w:val="CRCoverPage"/>
              <w:spacing w:after="0"/>
              <w:ind w:left="100"/>
              <w:rPr>
                <w:rFonts w:eastAsia="宋体"/>
                <w:lang w:val="en-US" w:eastAsia="zh-CN"/>
              </w:rPr>
            </w:pPr>
            <w:r w:rsidRPr="00FA088C">
              <w:rPr>
                <w:rFonts w:eastAsia="宋体"/>
                <w:lang w:val="en-US" w:eastAsia="zh-CN"/>
              </w:rPr>
              <w:t>“</w:t>
            </w:r>
            <w:r>
              <w:rPr>
                <w:rFonts w:eastAsia="宋体" w:hint="eastAsia"/>
                <w:lang w:val="en-US" w:eastAsia="zh-CN"/>
              </w:rPr>
              <w:t>Analytics Aggregation</w:t>
            </w:r>
            <w:r w:rsidRPr="00FA088C">
              <w:rPr>
                <w:rFonts w:eastAsia="宋体"/>
                <w:lang w:val="en-US" w:eastAsia="zh-CN"/>
              </w:rPr>
              <w:t>”</w:t>
            </w:r>
            <w:r>
              <w:rPr>
                <w:rFonts w:eastAsia="宋体" w:hint="eastAsia"/>
                <w:lang w:val="en-US" w:eastAsia="zh-CN"/>
              </w:rPr>
              <w:t xml:space="preserve"> and </w:t>
            </w:r>
            <w:r>
              <w:rPr>
                <w:rFonts w:eastAsia="宋体"/>
                <w:lang w:val="en-US" w:eastAsia="zh-CN"/>
              </w:rPr>
              <w:t>“</w:t>
            </w:r>
            <w:r>
              <w:rPr>
                <w:rFonts w:eastAsia="宋体" w:hint="eastAsia"/>
                <w:lang w:val="en-US" w:eastAsia="zh-CN"/>
              </w:rPr>
              <w:t>Supported Analytics Delay</w:t>
            </w:r>
            <w:r>
              <w:rPr>
                <w:rFonts w:eastAsia="宋体"/>
                <w:lang w:val="en-US" w:eastAsia="zh-CN"/>
              </w:rPr>
              <w:t>”</w:t>
            </w:r>
            <w:r>
              <w:rPr>
                <w:rFonts w:eastAsia="宋体" w:hint="eastAsia"/>
                <w:lang w:val="en-US" w:eastAsia="zh-CN"/>
              </w:rPr>
              <w:t xml:space="preserve"> mechanism </w:t>
            </w:r>
            <w:r w:rsidR="001A4E0A">
              <w:rPr>
                <w:rFonts w:eastAsia="宋体" w:hint="eastAsia"/>
                <w:lang w:val="en-US" w:eastAsia="zh-CN"/>
              </w:rPr>
              <w:t>were</w:t>
            </w:r>
            <w:r>
              <w:rPr>
                <w:rFonts w:eastAsia="宋体" w:hint="eastAsia"/>
                <w:lang w:val="en-US" w:eastAsia="zh-CN"/>
              </w:rPr>
              <w:t xml:space="preserve"> defined in Rel-17 eNA_</w:t>
            </w:r>
            <w:r>
              <w:rPr>
                <w:rFonts w:eastAsia="宋体"/>
                <w:lang w:val="en-US" w:eastAsia="zh-CN"/>
              </w:rPr>
              <w:t>Ph</w:t>
            </w:r>
            <w:r>
              <w:rPr>
                <w:rFonts w:eastAsia="宋体" w:hint="eastAsia"/>
                <w:lang w:val="en-US" w:eastAsia="zh-CN"/>
              </w:rPr>
              <w:t xml:space="preserve">2 for finer analytics management. </w:t>
            </w:r>
          </w:p>
          <w:p w14:paraId="10CFEC86" w14:textId="303214BE" w:rsidR="00A77D0C" w:rsidRDefault="000A61DD" w:rsidP="00A77D0C">
            <w:pPr>
              <w:pStyle w:val="CRCoverPage"/>
              <w:numPr>
                <w:ilvl w:val="0"/>
                <w:numId w:val="4"/>
              </w:numPr>
              <w:spacing w:after="0"/>
              <w:rPr>
                <w:rFonts w:eastAsia="宋体"/>
                <w:lang w:val="en-US" w:eastAsia="zh-CN"/>
              </w:rPr>
            </w:pPr>
            <w:r>
              <w:rPr>
                <w:rFonts w:eastAsia="宋体" w:hint="eastAsia"/>
                <w:lang w:val="en-US" w:eastAsia="zh-CN"/>
              </w:rPr>
              <w:t xml:space="preserve">For </w:t>
            </w:r>
            <w:r>
              <w:rPr>
                <w:rFonts w:eastAsia="宋体"/>
                <w:lang w:val="en-US" w:eastAsia="zh-CN"/>
              </w:rPr>
              <w:t>“</w:t>
            </w:r>
            <w:r>
              <w:rPr>
                <w:rFonts w:eastAsia="宋体" w:hint="eastAsia"/>
                <w:lang w:val="en-US" w:eastAsia="zh-CN"/>
              </w:rPr>
              <w:t>Supported Analytics Delay</w:t>
            </w:r>
            <w:r>
              <w:rPr>
                <w:rFonts w:eastAsia="宋体"/>
                <w:lang w:val="en-US" w:eastAsia="zh-CN"/>
              </w:rPr>
              <w:t>”</w:t>
            </w:r>
            <w:r>
              <w:rPr>
                <w:rFonts w:eastAsia="宋体" w:hint="eastAsia"/>
                <w:lang w:val="en-US" w:eastAsia="zh-CN"/>
              </w:rPr>
              <w:t xml:space="preserve"> mechanism, the NWDAF can calculates its Supported Analytics Delay for specific Analytics ID(s) and register it into NRF as part of its NF Profile, so the NWDAF service consumer can discover and select proper NWDAF to serve its analytics request based on NWDAF service consumer</w:t>
            </w:r>
            <w:r>
              <w:rPr>
                <w:rFonts w:eastAsia="宋体"/>
                <w:lang w:val="en-US" w:eastAsia="zh-CN"/>
              </w:rPr>
              <w:t>’</w:t>
            </w:r>
            <w:r>
              <w:rPr>
                <w:rFonts w:eastAsia="宋体" w:hint="eastAsia"/>
                <w:lang w:val="en-US" w:eastAsia="zh-CN"/>
              </w:rPr>
              <w:t xml:space="preserve">s expected analytics delay. </w:t>
            </w:r>
          </w:p>
          <w:p w14:paraId="1A533949" w14:textId="7365D2C8" w:rsidR="00C55649" w:rsidRDefault="00A77D0C" w:rsidP="00A77D0C">
            <w:pPr>
              <w:pStyle w:val="CRCoverPage"/>
              <w:numPr>
                <w:ilvl w:val="0"/>
                <w:numId w:val="4"/>
              </w:numPr>
              <w:spacing w:after="0"/>
              <w:rPr>
                <w:rFonts w:eastAsia="宋体"/>
                <w:lang w:val="en-US" w:eastAsia="zh-CN"/>
              </w:rPr>
            </w:pPr>
            <w:r>
              <w:rPr>
                <w:rFonts w:eastAsia="宋体" w:hint="eastAsia"/>
                <w:lang w:val="en-US" w:eastAsia="zh-CN"/>
              </w:rPr>
              <w:t xml:space="preserve">For </w:t>
            </w:r>
            <w:r>
              <w:rPr>
                <w:rFonts w:eastAsia="宋体"/>
                <w:lang w:val="en-US" w:eastAsia="zh-CN"/>
              </w:rPr>
              <w:t>“</w:t>
            </w:r>
            <w:r>
              <w:rPr>
                <w:rFonts w:eastAsia="宋体" w:hint="eastAsia"/>
                <w:lang w:val="en-US" w:eastAsia="zh-CN"/>
              </w:rPr>
              <w:t>Analytics Aggregation</w:t>
            </w:r>
            <w:r>
              <w:rPr>
                <w:rFonts w:eastAsia="宋体"/>
                <w:lang w:val="en-US" w:eastAsia="zh-CN"/>
              </w:rPr>
              <w:t>”</w:t>
            </w:r>
            <w:r>
              <w:rPr>
                <w:rFonts w:eastAsia="宋体" w:hint="eastAsia"/>
                <w:lang w:val="en-US" w:eastAsia="zh-CN"/>
              </w:rPr>
              <w:t xml:space="preserve">, an aggregator NWDAF can discover and select multiple NWDAFs to </w:t>
            </w:r>
            <w:r w:rsidRPr="00A77D0C">
              <w:rPr>
                <w:rFonts w:eastAsia="宋体"/>
                <w:lang w:val="en-US" w:eastAsia="zh-CN"/>
              </w:rPr>
              <w:t xml:space="preserve">collectively serve </w:t>
            </w:r>
            <w:r>
              <w:rPr>
                <w:rFonts w:eastAsia="宋体" w:hint="eastAsia"/>
                <w:lang w:val="en-US" w:eastAsia="zh-CN"/>
              </w:rPr>
              <w:t>an analytics</w:t>
            </w:r>
            <w:r w:rsidRPr="00A77D0C">
              <w:rPr>
                <w:rFonts w:eastAsia="宋体"/>
                <w:lang w:val="en-US" w:eastAsia="zh-CN"/>
              </w:rPr>
              <w:t xml:space="preserve"> request</w:t>
            </w:r>
            <w:r>
              <w:rPr>
                <w:rFonts w:eastAsia="宋体" w:hint="eastAsia"/>
                <w:lang w:val="en-US" w:eastAsia="zh-CN"/>
              </w:rPr>
              <w:t>.</w:t>
            </w:r>
          </w:p>
          <w:p w14:paraId="47DAF13F" w14:textId="00F0A96B" w:rsidR="00F203FF" w:rsidRDefault="00F203FF" w:rsidP="00A77D0C">
            <w:pPr>
              <w:pStyle w:val="CRCoverPage"/>
              <w:spacing w:after="0"/>
              <w:ind w:left="100"/>
              <w:rPr>
                <w:rFonts w:eastAsia="宋体"/>
                <w:lang w:val="en-US" w:eastAsia="zh-CN"/>
              </w:rPr>
            </w:pPr>
            <w:r>
              <w:rPr>
                <w:rFonts w:eastAsia="宋体" w:hint="eastAsia"/>
                <w:lang w:val="en-US" w:eastAsia="zh-CN"/>
              </w:rPr>
              <w:t>An</w:t>
            </w:r>
            <w:r w:rsidR="00A943B7">
              <w:rPr>
                <w:rFonts w:eastAsia="宋体" w:hint="eastAsia"/>
                <w:lang w:val="en-US" w:eastAsia="zh-CN"/>
              </w:rPr>
              <w:t xml:space="preserve"> NWDAF may be selected </w:t>
            </w:r>
            <w:r w:rsidR="00954C17">
              <w:rPr>
                <w:rFonts w:eastAsia="宋体" w:hint="eastAsia"/>
                <w:lang w:val="en-US" w:eastAsia="zh-CN"/>
              </w:rPr>
              <w:t xml:space="preserve">by the NWDAF service consumer </w:t>
            </w:r>
            <w:r w:rsidR="00A943B7">
              <w:rPr>
                <w:rFonts w:eastAsia="宋体" w:hint="eastAsia"/>
                <w:lang w:val="en-US" w:eastAsia="zh-CN"/>
              </w:rPr>
              <w:t xml:space="preserve">based on </w:t>
            </w:r>
            <w:r w:rsidR="00954C17">
              <w:rPr>
                <w:rFonts w:eastAsia="宋体" w:hint="eastAsia"/>
                <w:lang w:val="en-US" w:eastAsia="zh-CN"/>
              </w:rPr>
              <w:t>the NWDAF</w:t>
            </w:r>
            <w:r w:rsidR="00954C17">
              <w:rPr>
                <w:rFonts w:eastAsia="宋体"/>
                <w:lang w:val="en-US" w:eastAsia="zh-CN"/>
              </w:rPr>
              <w:t>’</w:t>
            </w:r>
            <w:r w:rsidR="00954C17">
              <w:rPr>
                <w:rFonts w:eastAsia="宋体" w:hint="eastAsia"/>
                <w:lang w:val="en-US" w:eastAsia="zh-CN"/>
              </w:rPr>
              <w:t>s</w:t>
            </w:r>
            <w:r w:rsidR="00A943B7">
              <w:rPr>
                <w:rFonts w:eastAsia="宋体" w:hint="eastAsia"/>
                <w:lang w:val="en-US" w:eastAsia="zh-CN"/>
              </w:rPr>
              <w:t xml:space="preserve"> Supported Analytics Delay</w:t>
            </w:r>
            <w:r>
              <w:rPr>
                <w:rFonts w:eastAsia="宋体" w:hint="eastAsia"/>
                <w:lang w:val="en-US" w:eastAsia="zh-CN"/>
              </w:rPr>
              <w:t xml:space="preserve"> per Analytics ID(s)</w:t>
            </w:r>
            <w:r w:rsidR="00954C17">
              <w:rPr>
                <w:rFonts w:eastAsia="宋体" w:hint="eastAsia"/>
                <w:lang w:val="en-US" w:eastAsia="zh-CN"/>
              </w:rPr>
              <w:t xml:space="preserve"> (which does not rely on other NWDAFs</w:t>
            </w:r>
            <w:r w:rsidR="00954C17">
              <w:rPr>
                <w:rFonts w:eastAsia="宋体"/>
                <w:lang w:val="en-US" w:eastAsia="zh-CN"/>
              </w:rPr>
              <w:t>’</w:t>
            </w:r>
            <w:r w:rsidR="00954C17">
              <w:rPr>
                <w:rFonts w:eastAsia="宋体" w:hint="eastAsia"/>
                <w:lang w:val="en-US" w:eastAsia="zh-CN"/>
              </w:rPr>
              <w:t xml:space="preserve"> analytics delay)</w:t>
            </w:r>
            <w:r w:rsidR="00A77D0C">
              <w:rPr>
                <w:rFonts w:eastAsia="宋体" w:hint="eastAsia"/>
                <w:lang w:val="en-US" w:eastAsia="zh-CN"/>
              </w:rPr>
              <w:t xml:space="preserve">. </w:t>
            </w:r>
            <w:r w:rsidR="00954C17">
              <w:rPr>
                <w:rFonts w:eastAsia="宋体" w:hint="eastAsia"/>
                <w:lang w:val="en-US" w:eastAsia="zh-CN"/>
              </w:rPr>
              <w:t>M</w:t>
            </w:r>
            <w:r w:rsidR="00B055C5">
              <w:rPr>
                <w:rFonts w:eastAsia="宋体" w:hint="eastAsia"/>
                <w:lang w:val="en-US" w:eastAsia="zh-CN"/>
              </w:rPr>
              <w:t>eanwhile</w:t>
            </w:r>
            <w:r w:rsidR="00A77D0C">
              <w:rPr>
                <w:rFonts w:eastAsia="宋体" w:hint="eastAsia"/>
                <w:lang w:val="en-US" w:eastAsia="zh-CN"/>
              </w:rPr>
              <w:t xml:space="preserve"> the selected NWDAF </w:t>
            </w:r>
            <w:r w:rsidR="00954C17">
              <w:rPr>
                <w:rFonts w:eastAsia="宋体" w:hint="eastAsia"/>
                <w:lang w:val="en-US" w:eastAsia="zh-CN"/>
              </w:rPr>
              <w:t xml:space="preserve">may </w:t>
            </w:r>
            <w:r>
              <w:rPr>
                <w:rFonts w:eastAsia="宋体" w:hint="eastAsia"/>
                <w:lang w:val="en-US" w:eastAsia="zh-CN"/>
              </w:rPr>
              <w:t>apply</w:t>
            </w:r>
            <w:r w:rsidR="00A77D0C">
              <w:rPr>
                <w:rFonts w:eastAsia="宋体" w:hint="eastAsia"/>
                <w:lang w:val="en-US" w:eastAsia="zh-CN"/>
              </w:rPr>
              <w:t xml:space="preserve"> its Analytics Aggregation </w:t>
            </w:r>
            <w:r w:rsidR="00954C17">
              <w:rPr>
                <w:rFonts w:eastAsia="宋体" w:hint="eastAsia"/>
                <w:lang w:val="en-US" w:eastAsia="zh-CN"/>
              </w:rPr>
              <w:t>cap</w:t>
            </w:r>
            <w:r w:rsidR="00A77D0C">
              <w:rPr>
                <w:rFonts w:eastAsia="宋体" w:hint="eastAsia"/>
                <w:lang w:val="en-US" w:eastAsia="zh-CN"/>
              </w:rPr>
              <w:t>ability</w:t>
            </w:r>
            <w:r w:rsidR="00954C17">
              <w:rPr>
                <w:rFonts w:eastAsia="宋体" w:hint="eastAsia"/>
                <w:lang w:val="en-US" w:eastAsia="zh-CN"/>
              </w:rPr>
              <w:t xml:space="preserve"> for the same Analytics ID(s)</w:t>
            </w:r>
            <w:r w:rsidR="00BC167A">
              <w:rPr>
                <w:rFonts w:eastAsia="宋体" w:hint="eastAsia"/>
                <w:lang w:val="en-US" w:eastAsia="zh-CN"/>
              </w:rPr>
              <w:t xml:space="preserve">, </w:t>
            </w:r>
            <w:r>
              <w:rPr>
                <w:rFonts w:eastAsia="宋体" w:hint="eastAsia"/>
                <w:lang w:val="en-US" w:eastAsia="zh-CN"/>
              </w:rPr>
              <w:t>and the analytics delay rely on other NWDAFs it selects for analytics aggregation.</w:t>
            </w:r>
          </w:p>
          <w:p w14:paraId="12CF24AC" w14:textId="31A7C422" w:rsidR="00A77D0C" w:rsidRDefault="00F203FF" w:rsidP="00F203FF">
            <w:pPr>
              <w:pStyle w:val="CRCoverPage"/>
              <w:spacing w:after="0"/>
              <w:ind w:left="100"/>
              <w:rPr>
                <w:rFonts w:eastAsia="宋体"/>
                <w:lang w:val="en-US" w:eastAsia="zh-CN"/>
              </w:rPr>
            </w:pPr>
            <w:r>
              <w:rPr>
                <w:rFonts w:eastAsia="宋体" w:hint="eastAsia"/>
                <w:lang w:val="en-US" w:eastAsia="zh-CN"/>
              </w:rPr>
              <w:t xml:space="preserve">Since the NWDAF service consumer does not provide its expected analytics delay in the analytics request, and the aggregator NWDAF discovers the </w:t>
            </w:r>
            <w:r w:rsidRPr="00A77D0C">
              <w:rPr>
                <w:rFonts w:eastAsia="宋体"/>
                <w:lang w:val="en-US" w:eastAsia="zh-CN"/>
              </w:rPr>
              <w:t xml:space="preserve">NWDAFs collectively serve the </w:t>
            </w:r>
            <w:r>
              <w:rPr>
                <w:rFonts w:eastAsia="宋体" w:hint="eastAsia"/>
                <w:lang w:val="en-US" w:eastAsia="zh-CN"/>
              </w:rPr>
              <w:t xml:space="preserve">analytics </w:t>
            </w:r>
            <w:r w:rsidRPr="00A77D0C">
              <w:rPr>
                <w:rFonts w:eastAsia="宋体"/>
                <w:lang w:val="en-US" w:eastAsia="zh-CN"/>
              </w:rPr>
              <w:t>request</w:t>
            </w:r>
            <w:r>
              <w:rPr>
                <w:rFonts w:eastAsia="宋体" w:hint="eastAsia"/>
                <w:lang w:val="en-US" w:eastAsia="zh-CN"/>
              </w:rPr>
              <w:t xml:space="preserve"> </w:t>
            </w:r>
            <w:r w:rsidRPr="00C9530A">
              <w:rPr>
                <w:rFonts w:eastAsia="宋体" w:hint="eastAsia"/>
                <w:b/>
                <w:lang w:val="en-US" w:eastAsia="zh-CN"/>
              </w:rPr>
              <w:t>*after*</w:t>
            </w:r>
            <w:r>
              <w:rPr>
                <w:rFonts w:eastAsia="宋体" w:hint="eastAsia"/>
                <w:lang w:val="en-US" w:eastAsia="zh-CN"/>
              </w:rPr>
              <w:t xml:space="preserve"> it </w:t>
            </w:r>
            <w:r>
              <w:rPr>
                <w:rFonts w:eastAsia="宋体"/>
                <w:lang w:val="en-US" w:eastAsia="zh-CN"/>
              </w:rPr>
              <w:t>receives</w:t>
            </w:r>
            <w:r>
              <w:rPr>
                <w:rFonts w:eastAsia="宋体" w:hint="eastAsia"/>
                <w:lang w:val="en-US" w:eastAsia="zh-CN"/>
              </w:rPr>
              <w:t xml:space="preserve"> the analytics request, the analytics delay is not </w:t>
            </w:r>
            <w:r>
              <w:rPr>
                <w:rFonts w:eastAsia="宋体"/>
                <w:lang w:val="en-US" w:eastAsia="zh-CN"/>
              </w:rPr>
              <w:t>controllable</w:t>
            </w:r>
            <w:r>
              <w:rPr>
                <w:rFonts w:eastAsia="宋体" w:hint="eastAsia"/>
                <w:lang w:val="en-US" w:eastAsia="zh-CN"/>
              </w:rPr>
              <w:t xml:space="preserve"> for related Analytics ID(s)</w:t>
            </w:r>
            <w:r w:rsidR="00E63D19">
              <w:rPr>
                <w:rFonts w:eastAsia="宋体" w:hint="eastAsia"/>
                <w:lang w:val="en-US" w:eastAsia="zh-CN"/>
              </w:rPr>
              <w:t>.</w:t>
            </w:r>
          </w:p>
          <w:p w14:paraId="6E5E3B48" w14:textId="7308B254" w:rsidR="00195581" w:rsidRPr="000A61DD" w:rsidRDefault="00B055C5" w:rsidP="007364E5">
            <w:pPr>
              <w:pStyle w:val="CRCoverPage"/>
              <w:spacing w:after="0"/>
              <w:ind w:left="100"/>
              <w:rPr>
                <w:rFonts w:eastAsia="宋体"/>
                <w:lang w:val="en-US" w:eastAsia="zh-CN"/>
              </w:rPr>
            </w:pPr>
            <w:r>
              <w:rPr>
                <w:rFonts w:eastAsia="宋体" w:hint="eastAsia"/>
                <w:lang w:val="en-US" w:eastAsia="zh-CN"/>
              </w:rPr>
              <w:t>Based on the issue discussed above, i</w:t>
            </w:r>
            <w:r w:rsidR="00195581">
              <w:rPr>
                <w:rFonts w:eastAsia="宋体" w:hint="eastAsia"/>
                <w:lang w:val="en-US" w:eastAsia="zh-CN"/>
              </w:rPr>
              <w:t xml:space="preserve">t is proposed to add a new parameter </w:t>
            </w:r>
            <w:r w:rsidR="00195581">
              <w:rPr>
                <w:rFonts w:eastAsia="宋体"/>
                <w:lang w:val="en-US" w:eastAsia="zh-CN"/>
              </w:rPr>
              <w:t>“</w:t>
            </w:r>
            <w:r w:rsidR="00195581">
              <w:rPr>
                <w:rFonts w:eastAsia="宋体" w:hint="eastAsia"/>
                <w:lang w:val="en-US" w:eastAsia="zh-CN"/>
              </w:rPr>
              <w:t>Real-Time Communication Request</w:t>
            </w:r>
            <w:r w:rsidR="00195581">
              <w:rPr>
                <w:rFonts w:eastAsia="宋体"/>
                <w:lang w:val="en-US" w:eastAsia="zh-CN"/>
              </w:rPr>
              <w:t>”</w:t>
            </w:r>
            <w:r w:rsidR="00195581">
              <w:rPr>
                <w:rFonts w:eastAsia="宋体" w:hint="eastAsia"/>
                <w:lang w:val="en-US" w:eastAsia="zh-CN"/>
              </w:rPr>
              <w:t xml:space="preserve"> in the contents of analytics exposure (clause 6.1.3), to prov</w:t>
            </w:r>
            <w:r w:rsidR="00E63D19">
              <w:rPr>
                <w:rFonts w:eastAsia="宋体" w:hint="eastAsia"/>
                <w:lang w:val="en-US" w:eastAsia="zh-CN"/>
              </w:rPr>
              <w:t>ide an additional input to guide</w:t>
            </w:r>
            <w:r w:rsidR="00195581">
              <w:rPr>
                <w:rFonts w:eastAsia="宋体" w:hint="eastAsia"/>
                <w:lang w:val="en-US" w:eastAsia="zh-CN"/>
              </w:rPr>
              <w:t xml:space="preserve"> the behavior of an NWDAF which supports </w:t>
            </w:r>
            <w:r w:rsidR="00195581">
              <w:rPr>
                <w:rFonts w:eastAsia="宋体"/>
                <w:lang w:val="en-US" w:eastAsia="zh-CN"/>
              </w:rPr>
              <w:t>“</w:t>
            </w:r>
            <w:r w:rsidR="00195581">
              <w:rPr>
                <w:rFonts w:eastAsia="宋体" w:hint="eastAsia"/>
                <w:lang w:val="en-US" w:eastAsia="zh-CN"/>
              </w:rPr>
              <w:t>Support Analytics Delay</w:t>
            </w:r>
            <w:r w:rsidR="00195581">
              <w:rPr>
                <w:rFonts w:eastAsia="宋体"/>
                <w:lang w:val="en-US" w:eastAsia="zh-CN"/>
              </w:rPr>
              <w:t>”</w:t>
            </w:r>
            <w:r w:rsidR="00195581">
              <w:rPr>
                <w:rFonts w:eastAsia="宋体" w:hint="eastAsia"/>
                <w:lang w:val="en-US" w:eastAsia="zh-CN"/>
              </w:rPr>
              <w:t xml:space="preserve"> and </w:t>
            </w:r>
            <w:r w:rsidR="00195581">
              <w:rPr>
                <w:rFonts w:eastAsia="宋体"/>
                <w:lang w:val="en-US" w:eastAsia="zh-CN"/>
              </w:rPr>
              <w:t>“</w:t>
            </w:r>
            <w:r w:rsidR="00195581">
              <w:rPr>
                <w:rFonts w:eastAsia="宋体" w:hint="eastAsia"/>
                <w:lang w:val="en-US" w:eastAsia="zh-CN"/>
              </w:rPr>
              <w:t>Analytics Aggregation</w:t>
            </w:r>
            <w:r w:rsidR="00195581">
              <w:rPr>
                <w:rFonts w:eastAsia="宋体"/>
                <w:lang w:val="en-US" w:eastAsia="zh-CN"/>
              </w:rPr>
              <w:t>”</w:t>
            </w:r>
            <w:r w:rsidR="00195581">
              <w:rPr>
                <w:rFonts w:eastAsia="宋体" w:hint="eastAsia"/>
                <w:lang w:val="en-US" w:eastAsia="zh-CN"/>
              </w:rPr>
              <w:t xml:space="preserve"> </w:t>
            </w:r>
            <w:r w:rsidR="00195581">
              <w:rPr>
                <w:rFonts w:eastAsia="宋体"/>
                <w:lang w:val="en-US" w:eastAsia="zh-CN"/>
              </w:rPr>
              <w:t>simultaneously</w:t>
            </w:r>
            <w:r w:rsidR="00195581">
              <w:rPr>
                <w:rFonts w:eastAsia="宋体"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lastRenderedPageBreak/>
              <w:t>Summary of change:</w:t>
            </w:r>
          </w:p>
        </w:tc>
        <w:tc>
          <w:tcPr>
            <w:tcW w:w="6946" w:type="dxa"/>
            <w:gridSpan w:val="9"/>
            <w:tcBorders>
              <w:right w:val="single" w:sz="4" w:space="0" w:color="auto"/>
            </w:tcBorders>
            <w:shd w:val="pct30" w:color="FFFF00" w:fill="auto"/>
          </w:tcPr>
          <w:p w14:paraId="4512242E" w14:textId="66E869CF" w:rsidR="00C55649" w:rsidRPr="00195581" w:rsidRDefault="00195581" w:rsidP="00620BF0">
            <w:pPr>
              <w:pStyle w:val="CRCoverPage"/>
              <w:spacing w:after="0"/>
              <w:ind w:left="100"/>
              <w:rPr>
                <w:rFonts w:eastAsia="等线"/>
                <w:lang w:eastAsia="zh-CN"/>
              </w:rPr>
            </w:pPr>
            <w:r>
              <w:rPr>
                <w:rFonts w:eastAsia="等线" w:hint="eastAsia"/>
                <w:lang w:eastAsia="zh-CN"/>
              </w:rPr>
              <w:t xml:space="preserve">Adding a new optional input parameter </w:t>
            </w:r>
            <w:r>
              <w:rPr>
                <w:rFonts w:eastAsia="等线"/>
                <w:lang w:eastAsia="zh-CN"/>
              </w:rPr>
              <w:t>“</w:t>
            </w:r>
            <w:r w:rsidRPr="00195581">
              <w:rPr>
                <w:rFonts w:eastAsia="等线"/>
                <w:lang w:eastAsia="zh-CN"/>
              </w:rPr>
              <w:t>Real-time communication request</w:t>
            </w:r>
            <w:r>
              <w:rPr>
                <w:rFonts w:eastAsia="等线"/>
                <w:lang w:eastAsia="zh-CN"/>
              </w:rPr>
              <w:t>”</w:t>
            </w:r>
            <w:r>
              <w:rPr>
                <w:rFonts w:eastAsia="等线" w:hint="eastAsia"/>
                <w:lang w:eastAsia="zh-CN"/>
              </w:rPr>
              <w:t xml:space="preserve"> in </w:t>
            </w:r>
            <w:r w:rsidR="00620BF0">
              <w:rPr>
                <w:rFonts w:eastAsia="等线"/>
                <w:lang w:eastAsia="zh-CN"/>
              </w:rPr>
              <w:t>“</w:t>
            </w:r>
            <w:r>
              <w:rPr>
                <w:rFonts w:eastAsia="等线" w:hint="eastAsia"/>
                <w:lang w:eastAsia="zh-CN"/>
              </w:rPr>
              <w:t>contents of analytics exposure</w:t>
            </w:r>
            <w:r w:rsidR="00620BF0">
              <w:rPr>
                <w:rFonts w:eastAsia="等线"/>
                <w:lang w:eastAsia="zh-CN"/>
              </w:rPr>
              <w:t>”</w:t>
            </w:r>
            <w:r>
              <w:rPr>
                <w:rFonts w:eastAsia="等线" w:hint="eastAsia"/>
                <w:lang w:eastAsia="zh-CN"/>
              </w:rPr>
              <w:t xml:space="preserve"> and </w:t>
            </w:r>
            <w:r w:rsidR="00620BF0">
              <w:rPr>
                <w:rFonts w:eastAsia="等线" w:hint="eastAsia"/>
                <w:lang w:eastAsia="zh-CN"/>
              </w:rPr>
              <w:t xml:space="preserve">defining </w:t>
            </w:r>
            <w:r>
              <w:rPr>
                <w:rFonts w:eastAsia="等线" w:hint="eastAsia"/>
                <w:lang w:eastAsia="zh-CN"/>
              </w:rPr>
              <w:t xml:space="preserve">corresponding </w:t>
            </w:r>
            <w:r>
              <w:rPr>
                <w:rFonts w:eastAsia="等线"/>
                <w:lang w:eastAsia="zh-CN"/>
              </w:rPr>
              <w:t>behaviour</w:t>
            </w:r>
            <w:r>
              <w:rPr>
                <w:rFonts w:eastAsia="等线" w:hint="eastAsia"/>
                <w:lang w:eastAsia="zh-CN"/>
              </w:rPr>
              <w:t xml:space="preserve"> of an NWDAF when it receives the </w:t>
            </w:r>
            <w:r>
              <w:rPr>
                <w:rFonts w:eastAsia="等线"/>
                <w:lang w:eastAsia="zh-CN"/>
              </w:rPr>
              <w:t>“</w:t>
            </w:r>
            <w:r w:rsidRPr="00195581">
              <w:rPr>
                <w:rFonts w:eastAsia="等线"/>
                <w:lang w:eastAsia="zh-CN"/>
              </w:rPr>
              <w:t>Real-time communication request</w:t>
            </w:r>
            <w:r>
              <w:rPr>
                <w:rFonts w:eastAsia="等线"/>
                <w:lang w:eastAsia="zh-CN"/>
              </w:rPr>
              <w:t>”</w:t>
            </w:r>
            <w:r w:rsidR="00620BF0">
              <w:rPr>
                <w:rFonts w:eastAsia="等线" w:hint="eastAsia"/>
                <w:lang w:eastAsia="zh-CN"/>
              </w:rPr>
              <w:t xml:space="preserve"> in an analytics subscription or</w:t>
            </w:r>
            <w:r>
              <w:rPr>
                <w:rFonts w:eastAsia="等线" w:hint="eastAsia"/>
                <w:lang w:eastAsia="zh-CN"/>
              </w:rPr>
              <w:t xml:space="preserve"> request.</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5BCB2361" w:rsidR="00C55649" w:rsidRPr="00FD7228" w:rsidRDefault="00FD7228" w:rsidP="00FD7228">
            <w:pPr>
              <w:pStyle w:val="CRCoverPage"/>
              <w:spacing w:after="0"/>
              <w:ind w:left="100"/>
              <w:rPr>
                <w:rFonts w:eastAsia="等线"/>
                <w:lang w:eastAsia="zh-CN"/>
              </w:rPr>
            </w:pPr>
            <w:r>
              <w:rPr>
                <w:rFonts w:eastAsia="等线" w:hint="eastAsia"/>
                <w:lang w:eastAsia="zh-CN"/>
              </w:rPr>
              <w:t>The NWDAF</w:t>
            </w:r>
            <w:r>
              <w:rPr>
                <w:rFonts w:eastAsia="等线"/>
                <w:lang w:eastAsia="zh-CN"/>
              </w:rPr>
              <w:t>’</w:t>
            </w:r>
            <w:r>
              <w:rPr>
                <w:rFonts w:eastAsia="等线" w:hint="eastAsia"/>
                <w:lang w:eastAsia="zh-CN"/>
              </w:rPr>
              <w:t xml:space="preserve">s behaviour is </w:t>
            </w:r>
            <w:r w:rsidRPr="00FD7228">
              <w:rPr>
                <w:rFonts w:eastAsia="等线"/>
                <w:lang w:eastAsia="zh-CN"/>
              </w:rPr>
              <w:t>inconsistent</w:t>
            </w:r>
            <w:r w:rsidRPr="00FD7228">
              <w:rPr>
                <w:rFonts w:eastAsia="等线" w:hint="eastAsia"/>
                <w:lang w:eastAsia="zh-CN"/>
              </w:rPr>
              <w:t xml:space="preserve"> </w:t>
            </w:r>
            <w:r>
              <w:rPr>
                <w:rFonts w:eastAsia="等线" w:hint="eastAsia"/>
                <w:lang w:eastAsia="zh-CN"/>
              </w:rPr>
              <w:t xml:space="preserve">with the </w:t>
            </w:r>
            <w:r w:rsidRPr="00FD7228">
              <w:rPr>
                <w:rFonts w:eastAsia="等线"/>
                <w:lang w:eastAsia="zh-CN"/>
              </w:rPr>
              <w:t>expectation</w:t>
            </w:r>
            <w:r>
              <w:rPr>
                <w:rFonts w:eastAsia="等线" w:hint="eastAsia"/>
                <w:lang w:eastAsia="zh-CN"/>
              </w:rPr>
              <w:t xml:space="preserve"> of the NWDAF service consumer.</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EF4DF8D" w:rsidR="00C55649" w:rsidRPr="00FD7228" w:rsidRDefault="005C4809" w:rsidP="00FD7228">
            <w:pPr>
              <w:pStyle w:val="CRCoverPage"/>
              <w:spacing w:after="0"/>
              <w:ind w:left="100"/>
              <w:rPr>
                <w:rFonts w:eastAsia="等线"/>
                <w:lang w:eastAsia="zh-CN"/>
              </w:rPr>
            </w:pPr>
            <w:r w:rsidRPr="00FA088C">
              <w:t>6.1.</w:t>
            </w:r>
            <w:r w:rsidR="00FD7228">
              <w:rPr>
                <w:rFonts w:eastAsia="等线" w:hint="eastAsia"/>
                <w:lang w:eastAsia="zh-CN"/>
              </w:rPr>
              <w:t>3</w:t>
            </w:r>
            <w:r w:rsidR="00601258">
              <w:rPr>
                <w:rFonts w:eastAsia="等线" w:hint="eastAsia"/>
                <w:lang w:eastAsia="zh-CN"/>
              </w:rPr>
              <w:t>, 7.2.2, 7.3.2</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3B2D7F6" w14:textId="77777777" w:rsidR="00BF3535" w:rsidRPr="005D2CF1" w:rsidRDefault="00BF3535" w:rsidP="00BF3535">
      <w:pPr>
        <w:pStyle w:val="3"/>
        <w:rPr>
          <w:lang w:eastAsia="ko-KR"/>
        </w:rPr>
      </w:pPr>
      <w:bookmarkStart w:id="1" w:name="_Toc75344545"/>
      <w:r w:rsidRPr="005D2CF1">
        <w:rPr>
          <w:lang w:eastAsia="ko-KR"/>
        </w:rPr>
        <w:t>6.1.3</w:t>
      </w:r>
      <w:r w:rsidRPr="005D2CF1">
        <w:rPr>
          <w:lang w:eastAsia="ko-KR"/>
        </w:rPr>
        <w:tab/>
        <w:t>Contents of Analytics Exposure</w:t>
      </w:r>
      <w:bookmarkEnd w:id="1"/>
    </w:p>
    <w:p w14:paraId="6F13C0AC" w14:textId="77777777" w:rsidR="00BF3535" w:rsidRPr="005D2CF1" w:rsidRDefault="00BF3535" w:rsidP="00BF3535">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3D36B30" w14:textId="77777777" w:rsidR="00BF3535" w:rsidRPr="005D2CF1" w:rsidRDefault="00BF3535" w:rsidP="00BF3535">
      <w:pPr>
        <w:pStyle w:val="B1"/>
      </w:pPr>
      <w:r w:rsidRPr="005D2CF1">
        <w:t>-</w:t>
      </w:r>
      <w:r w:rsidRPr="005D2CF1">
        <w:tab/>
        <w:t>A list of Analytics ID(s): identifies the requested analytics.</w:t>
      </w:r>
    </w:p>
    <w:p w14:paraId="40C3EF12" w14:textId="77777777" w:rsidR="00BF3535" w:rsidRPr="005D2CF1" w:rsidRDefault="00BF3535" w:rsidP="00BF3535">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proofErr w:type="gramStart"/>
      <w:r w:rsidRPr="005D2CF1">
        <w:t>are</w:t>
      </w:r>
      <w:proofErr w:type="gramEnd"/>
      <w:r w:rsidRPr="005D2CF1">
        <w:t xml:space="preserve"> defined in</w:t>
      </w:r>
      <w:r>
        <w:t xml:space="preserve"> the analytics related clauses</w:t>
      </w:r>
      <w:r w:rsidRPr="005D2CF1">
        <w:t>.</w:t>
      </w:r>
    </w:p>
    <w:p w14:paraId="37B76F30" w14:textId="77777777" w:rsidR="00BF3535" w:rsidRPr="005D2CF1" w:rsidRDefault="00BF3535" w:rsidP="00BF3535">
      <w:pPr>
        <w:pStyle w:val="B1"/>
      </w:pPr>
      <w:r w:rsidRPr="005D2CF1">
        <w:t>-</w:t>
      </w:r>
      <w:r w:rsidRPr="005D2CF1">
        <w:tab/>
        <w:t>Target of Analytics Reporting: indicates the object(s) for which Analytics information is requested, entities such as specific UEs, a group of UE(s) or any UE (i.e. all UEs).</w:t>
      </w:r>
    </w:p>
    <w:p w14:paraId="133162A0" w14:textId="77777777" w:rsidR="00BF3535" w:rsidRPr="005D2CF1" w:rsidRDefault="00BF3535" w:rsidP="00BF3535">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w:t>
      </w:r>
      <w:proofErr w:type="gramStart"/>
      <w:r w:rsidRPr="005D2CF1">
        <w:t>A</w:t>
      </w:r>
      <w:proofErr w:type="gramEnd"/>
      <w:r w:rsidRPr="005D2CF1">
        <w:t xml:space="preserve"> Notification Target Address (+ Notification Correlation ID) as defined in TS</w:t>
      </w:r>
      <w:r>
        <w:t> </w:t>
      </w:r>
      <w:r w:rsidRPr="005D2CF1">
        <w:t>23.502</w:t>
      </w:r>
      <w:r>
        <w:t> </w:t>
      </w:r>
      <w:r w:rsidRPr="005D2CF1">
        <w:t>[3] clause 4.15.1, allowing to correlate notifications received from NWDAF with this subscription.</w:t>
      </w:r>
    </w:p>
    <w:p w14:paraId="68A153F6" w14:textId="77777777" w:rsidR="00BF3535" w:rsidRDefault="00BF3535" w:rsidP="00BF3535">
      <w:pPr>
        <w:pStyle w:val="B1"/>
      </w:pPr>
      <w:r>
        <w:t>-</w:t>
      </w:r>
      <w:r>
        <w:tab/>
        <w:t>Related to analytic consumers that aggregate analytics from multiple NWDAF subscriptions:</w:t>
      </w:r>
    </w:p>
    <w:p w14:paraId="101EFB48" w14:textId="77777777" w:rsidR="00BF3535" w:rsidRDefault="00BF3535" w:rsidP="00BF3535">
      <w:pPr>
        <w:pStyle w:val="B2"/>
      </w:pPr>
      <w:proofErr w:type="gramStart"/>
      <w:r>
        <w:t>-</w:t>
      </w:r>
      <w:r>
        <w:tab/>
        <w:t>[OPTIONAL] (Set of) NWDAF identifiers of NWDAF instances used by the NWDAF service consumer when aggregating multiple analytics subscriptions.</w:t>
      </w:r>
      <w:proofErr w:type="gramEnd"/>
      <w:r>
        <w:t xml:space="preserve"> See clause 6.1A.</w:t>
      </w:r>
    </w:p>
    <w:p w14:paraId="0F9AB6C0" w14:textId="77777777" w:rsidR="00BF3535" w:rsidRPr="005D2CF1" w:rsidRDefault="00BF3535" w:rsidP="00BF3535">
      <w:pPr>
        <w:pStyle w:val="B1"/>
      </w:pPr>
      <w:r w:rsidRPr="005D2CF1">
        <w:t>-</w:t>
      </w:r>
      <w:r w:rsidRPr="005D2CF1">
        <w:tab/>
        <w:t>Analytics Reporting Information with the following parameters:</w:t>
      </w:r>
    </w:p>
    <w:p w14:paraId="3D61A311" w14:textId="77777777" w:rsidR="00BF3535" w:rsidRPr="005D2CF1" w:rsidRDefault="00BF3535" w:rsidP="00BF3535">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5B9894F" w14:textId="77777777" w:rsidR="00BF3535" w:rsidRDefault="00BF3535" w:rsidP="00BF3535">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19D57624" w14:textId="77777777" w:rsidR="00BF3535" w:rsidRPr="005D2CF1" w:rsidRDefault="00BF3535" w:rsidP="00BF3535">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D21FFC6" w14:textId="77777777" w:rsidR="00BF3535" w:rsidRPr="005D2CF1" w:rsidRDefault="00BF3535" w:rsidP="00BF3535">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C5E075B" w14:textId="77777777" w:rsidR="00BF3535" w:rsidRDefault="00BF3535" w:rsidP="00BF3535">
      <w:pPr>
        <w:pStyle w:val="B2"/>
      </w:pPr>
      <w:r>
        <w:t>-</w:t>
      </w:r>
      <w:r>
        <w:tab/>
        <w:t>[OPTIONAL] Data time window: if specified, only events that have been created in the specified time interval are considered for the analytics generation.</w:t>
      </w:r>
    </w:p>
    <w:p w14:paraId="0E4CD8EC" w14:textId="77777777" w:rsidR="00BF3535" w:rsidRPr="005D2CF1" w:rsidRDefault="00BF3535" w:rsidP="00BF3535">
      <w:pPr>
        <w:pStyle w:val="B2"/>
      </w:pPr>
      <w:r w:rsidRPr="005D2CF1">
        <w:t>-</w:t>
      </w:r>
      <w:r w:rsidRPr="005D2CF1">
        <w:tab/>
        <w:t>Preferred level of accuracy of the analytics</w:t>
      </w:r>
      <w:r>
        <w:t xml:space="preserve"> ("Low", "Medium", "High" or "Highest").</w:t>
      </w:r>
    </w:p>
    <w:p w14:paraId="352A8551" w14:textId="77777777" w:rsidR="00BF3535" w:rsidRDefault="00BF3535" w:rsidP="00BF3535">
      <w:pPr>
        <w:pStyle w:val="B2"/>
      </w:pPr>
      <w:proofErr w:type="gramStart"/>
      <w:r>
        <w:t>-</w:t>
      </w:r>
      <w:r>
        <w:tab/>
        <w:t>[OPTIONAL] Accuracy level per analytics subset ("Low", "Medium", "High" or "Highest").</w:t>
      </w:r>
      <w:proofErr w:type="gramEnd"/>
      <w:r>
        <w:t xml:space="preserve"> When an accuracy level is expressed for a given analytics subset, it takes precedence for this subset over the above preferred level of accuracy. Analytics subsets are defined in the "Output Analytics" clause of applicable analytics.</w:t>
      </w:r>
    </w:p>
    <w:p w14:paraId="3B493504" w14:textId="77777777" w:rsidR="00BF3535" w:rsidRDefault="00BF3535" w:rsidP="00BF3535">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0283A3F6" w14:textId="77777777" w:rsidR="00BF3535" w:rsidRDefault="00BF3535" w:rsidP="00BF3535">
      <w:pPr>
        <w:pStyle w:val="B2"/>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F35CF1D" w14:textId="77777777" w:rsidR="00BF3535" w:rsidRDefault="00BF3535" w:rsidP="00BF3535">
      <w:pPr>
        <w:pStyle w:val="B2"/>
      </w:pPr>
      <w:r>
        <w:t>-</w:t>
      </w:r>
      <w:r>
        <w:tab/>
        <w:t>Datasets with or without outliers, which indicates that the data samples shall consider or disregard data samples that are at the extreme boundaries of the value range.</w:t>
      </w:r>
    </w:p>
    <w:p w14:paraId="1E574E9A" w14:textId="77777777" w:rsidR="00BF3535" w:rsidRPr="005D2CF1" w:rsidRDefault="00BF3535" w:rsidP="00BF3535">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166F23DE" w14:textId="77777777" w:rsidR="00BF3535" w:rsidRDefault="00BF3535" w:rsidP="00BF3535">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40BFBEC9" w14:textId="77777777" w:rsidR="00BF3535" w:rsidRPr="005D2CF1" w:rsidRDefault="00BF3535" w:rsidP="00BF3535">
      <w:pPr>
        <w:pStyle w:val="B2"/>
      </w:pPr>
      <w:proofErr w:type="gramStart"/>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roofErr w:type="gramEnd"/>
    </w:p>
    <w:p w14:paraId="1706F545" w14:textId="77777777" w:rsidR="00BF3535" w:rsidRDefault="00BF3535" w:rsidP="00BF3535">
      <w:pPr>
        <w:pStyle w:val="B2"/>
      </w:pPr>
      <w:proofErr w:type="gramStart"/>
      <w:r>
        <w:t>-</w:t>
      </w:r>
      <w:r>
        <w:tab/>
        <w:t>[OPTIONAL] Preferred order of results when a list of analytics is returned, possibly with a criterion for identifying the property of the results to which the preferred ordering is applied.</w:t>
      </w:r>
      <w:proofErr w:type="gramEnd"/>
    </w:p>
    <w:p w14:paraId="00FC2027" w14:textId="77777777" w:rsidR="00BF3535" w:rsidRPr="005D2CF1" w:rsidRDefault="00BF3535" w:rsidP="00BF3535">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636A219A" w14:textId="77777777" w:rsidR="00BF3535" w:rsidRDefault="00BF3535" w:rsidP="00BF3535">
      <w:pPr>
        <w:pStyle w:val="B2"/>
      </w:pPr>
      <w:r>
        <w:t>-</w:t>
      </w:r>
      <w:r>
        <w:tab/>
        <w:t>[OPTIONAL] Output strategy: indicates the relevant factors for determining when the analytics reported. The following values are allowed:</w:t>
      </w:r>
    </w:p>
    <w:p w14:paraId="7997FBF1" w14:textId="77777777" w:rsidR="00BF3535" w:rsidRDefault="00BF3535" w:rsidP="00BF3535">
      <w:pPr>
        <w:pStyle w:val="B3"/>
      </w:pPr>
      <w:r>
        <w:t>-</w:t>
      </w:r>
      <w:r>
        <w:tab/>
        <w:t>Binary output strategy: indicates that the analytics shall only be reported when the requested level of accuracy is reached within a cycle of periodic notification as defined in the Analytics Reporting Parameters.</w:t>
      </w:r>
    </w:p>
    <w:p w14:paraId="56A9408A" w14:textId="77777777" w:rsidR="00BF3535" w:rsidRDefault="00BF3535" w:rsidP="00BF3535">
      <w:pPr>
        <w:pStyle w:val="NO"/>
      </w:pPr>
      <w:r>
        <w:t>NOTE 3:</w:t>
      </w:r>
      <w:r>
        <w:tab/>
        <w:t>If preferred level of accuracy is more important than providing an output, then the binary strategy is used so that all analytics outputs have equivalent confidence in the prediction.</w:t>
      </w:r>
    </w:p>
    <w:p w14:paraId="361DCEDE" w14:textId="77777777" w:rsidR="00BF3535" w:rsidRDefault="00BF3535" w:rsidP="00BF3535">
      <w:pPr>
        <w:pStyle w:val="B2"/>
      </w:pPr>
      <w:r>
        <w:t>-</w:t>
      </w:r>
      <w:r>
        <w:tab/>
        <w:t>Gradient output strategy: indicates that the analytics shall be reported according with the periodicity defined in the Analytics Reporting Parameters irrespective if the requested level of accuracy has been reached.</w:t>
      </w:r>
    </w:p>
    <w:p w14:paraId="3095E13B" w14:textId="77777777" w:rsidR="00BF3535" w:rsidRDefault="00BF3535" w:rsidP="00BF3535">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00EE7253" w14:textId="77777777" w:rsidR="00BF3535" w:rsidRDefault="00BF3535" w:rsidP="00BF3535">
      <w:pPr>
        <w:pStyle w:val="NO"/>
      </w:pPr>
      <w:r>
        <w:t>NOTE 5:</w:t>
      </w:r>
      <w:r>
        <w:tab/>
        <w:t>When no output strategy is included in the subscription, the analytics output will be generated based on the gradient strategy and includes the reached level of accuracy for the reporting period.</w:t>
      </w:r>
    </w:p>
    <w:p w14:paraId="56A47E1E" w14:textId="77777777" w:rsidR="00BF3535" w:rsidRDefault="00BF3535" w:rsidP="00BF3535">
      <w:pPr>
        <w:pStyle w:val="B2"/>
        <w:rPr>
          <w:ins w:id="2" w:author="China Unicom" w:date="2021-07-01T14:22:00Z"/>
          <w:rFonts w:eastAsia="等线"/>
          <w:lang w:eastAsia="zh-CN"/>
        </w:rPr>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FE211EC" w14:textId="38EC4E82" w:rsidR="00BF3535" w:rsidRPr="00BF3535" w:rsidRDefault="00BF3535" w:rsidP="00BF3535">
      <w:pPr>
        <w:pStyle w:val="B2"/>
        <w:rPr>
          <w:rFonts w:eastAsia="等线"/>
          <w:lang w:eastAsia="zh-CN"/>
        </w:rPr>
      </w:pPr>
      <w:ins w:id="3" w:author="China Unicom" w:date="2021-07-01T14:22:00Z">
        <w:r>
          <w:t>-</w:t>
        </w:r>
        <w:r>
          <w:tab/>
          <w:t xml:space="preserve">[OPTIONAL] </w:t>
        </w:r>
        <w:r>
          <w:rPr>
            <w:rFonts w:eastAsia="等线" w:hint="eastAsia"/>
            <w:lang w:eastAsia="zh-CN"/>
          </w:rPr>
          <w:t>Real-</w:t>
        </w:r>
      </w:ins>
      <w:ins w:id="4" w:author="China Unicom" w:date="2021-07-01T14:33:00Z">
        <w:r w:rsidR="005B21C4">
          <w:rPr>
            <w:rFonts w:eastAsia="等线" w:hint="eastAsia"/>
            <w:lang w:eastAsia="zh-CN"/>
          </w:rPr>
          <w:t>t</w:t>
        </w:r>
      </w:ins>
      <w:ins w:id="5" w:author="China Unicom" w:date="2021-07-01T14:22:00Z">
        <w:r w:rsidR="005B21C4">
          <w:rPr>
            <w:rFonts w:eastAsia="等线" w:hint="eastAsia"/>
            <w:lang w:eastAsia="zh-CN"/>
          </w:rPr>
          <w:t xml:space="preserve">ime </w:t>
        </w:r>
      </w:ins>
      <w:ins w:id="6" w:author="China Unicom" w:date="2021-07-01T14:33:00Z">
        <w:r w:rsidR="005B21C4">
          <w:rPr>
            <w:rFonts w:eastAsia="等线" w:hint="eastAsia"/>
            <w:lang w:eastAsia="zh-CN"/>
          </w:rPr>
          <w:t>c</w:t>
        </w:r>
      </w:ins>
      <w:ins w:id="7" w:author="China Unicom" w:date="2021-07-01T14:22:00Z">
        <w:r>
          <w:rPr>
            <w:rFonts w:eastAsia="等线" w:hint="eastAsia"/>
            <w:lang w:eastAsia="zh-CN"/>
          </w:rPr>
          <w:t>ommunication</w:t>
        </w:r>
        <w:r>
          <w:t xml:space="preserve"> </w:t>
        </w:r>
      </w:ins>
      <w:ins w:id="8" w:author="China Unicom" w:date="2021-07-01T14:33:00Z">
        <w:r w:rsidR="005B21C4">
          <w:rPr>
            <w:rFonts w:eastAsia="等线" w:hint="eastAsia"/>
            <w:lang w:eastAsia="zh-CN"/>
          </w:rPr>
          <w:t>r</w:t>
        </w:r>
      </w:ins>
      <w:ins w:id="9" w:author="China Unicom" w:date="2021-07-01T14:22:00Z">
        <w:r>
          <w:t xml:space="preserve">equest: indicates </w:t>
        </w:r>
        <w:r>
          <w:rPr>
            <w:rFonts w:eastAsia="等线" w:hint="eastAsia"/>
            <w:lang w:eastAsia="zh-CN"/>
          </w:rPr>
          <w:t xml:space="preserve">the </w:t>
        </w:r>
      </w:ins>
      <w:ins w:id="10" w:author="China Unicom" w:date="2021-07-01T14:39:00Z">
        <w:r w:rsidR="005220A0">
          <w:rPr>
            <w:rFonts w:eastAsia="等线" w:hint="eastAsia"/>
            <w:lang w:eastAsia="zh-CN"/>
          </w:rPr>
          <w:t xml:space="preserve">analytics </w:t>
        </w:r>
      </w:ins>
      <w:ins w:id="11" w:author="China Unicom" w:date="2021-07-01T16:42:00Z">
        <w:r w:rsidR="00C10950">
          <w:rPr>
            <w:rFonts w:eastAsia="等线" w:hint="eastAsia"/>
            <w:lang w:eastAsia="zh-CN"/>
          </w:rPr>
          <w:t xml:space="preserve">subscription or </w:t>
        </w:r>
      </w:ins>
      <w:ins w:id="12" w:author="China Unicom" w:date="2021-07-01T14:23:00Z">
        <w:r>
          <w:rPr>
            <w:rFonts w:eastAsia="等线" w:hint="eastAsia"/>
            <w:lang w:eastAsia="zh-CN"/>
          </w:rPr>
          <w:t>request for specific Analytics ID</w:t>
        </w:r>
      </w:ins>
      <w:ins w:id="13" w:author="China Unicom" w:date="2021-07-01T14:39:00Z">
        <w:r w:rsidR="005220A0">
          <w:rPr>
            <w:rFonts w:eastAsia="等线" w:hint="eastAsia"/>
            <w:lang w:eastAsia="zh-CN"/>
          </w:rPr>
          <w:t>(s)</w:t>
        </w:r>
      </w:ins>
      <w:ins w:id="14" w:author="China Unicom" w:date="2021-07-01T14:23:00Z">
        <w:r>
          <w:rPr>
            <w:rFonts w:eastAsia="等线" w:hint="eastAsia"/>
            <w:lang w:eastAsia="zh-CN"/>
          </w:rPr>
          <w:t xml:space="preserve"> </w:t>
        </w:r>
      </w:ins>
      <w:ins w:id="15" w:author="China Unicom" w:date="2021-07-06T15:24:00Z">
        <w:r w:rsidR="008660BF">
          <w:rPr>
            <w:rFonts w:eastAsia="等线" w:hint="eastAsia"/>
            <w:lang w:eastAsia="zh-CN"/>
          </w:rPr>
          <w:t>needs to</w:t>
        </w:r>
      </w:ins>
      <w:ins w:id="16" w:author="China Unicom" w:date="2021-07-01T14:22:00Z">
        <w:r>
          <w:rPr>
            <w:rFonts w:eastAsia="等线" w:hint="eastAsia"/>
            <w:lang w:eastAsia="zh-CN"/>
          </w:rPr>
          <w:t xml:space="preserve"> be treated </w:t>
        </w:r>
      </w:ins>
      <w:ins w:id="17" w:author="China Unicom" w:date="2021-07-06T15:26:00Z">
        <w:r w:rsidR="008660BF">
          <w:t>with a time that is less than or equal to the Supported Analytics Delay</w:t>
        </w:r>
      </w:ins>
      <w:ins w:id="18" w:author="China Unicom" w:date="2021-07-01T14:23:00Z">
        <w:r>
          <w:rPr>
            <w:rFonts w:eastAsia="等线" w:hint="eastAsia"/>
            <w:lang w:eastAsia="zh-CN"/>
          </w:rPr>
          <w:t xml:space="preserve"> of the NWDAF</w:t>
        </w:r>
      </w:ins>
      <w:ins w:id="19" w:author="China Unicom" w:date="2021-07-01T14:22:00Z">
        <w:r>
          <w:t>.</w:t>
        </w:r>
      </w:ins>
    </w:p>
    <w:p w14:paraId="6A3ED11F" w14:textId="2AF368AB" w:rsidR="006F5212" w:rsidRPr="006F5212" w:rsidRDefault="006F5212" w:rsidP="00C6349D">
      <w:pPr>
        <w:pStyle w:val="NO"/>
        <w:rPr>
          <w:ins w:id="20" w:author="China Unicom" w:date="2021-07-01T14:24:00Z"/>
          <w:rFonts w:eastAsia="等线"/>
          <w:lang w:eastAsia="zh-CN"/>
        </w:rPr>
      </w:pPr>
      <w:ins w:id="21" w:author="China Unicom" w:date="2021-07-01T14:24:00Z">
        <w:r>
          <w:t>NOTE </w:t>
        </w:r>
      </w:ins>
      <w:ins w:id="22" w:author="China Unicom" w:date="2021-07-01T14:27:00Z">
        <w:r>
          <w:rPr>
            <w:rFonts w:eastAsia="等线" w:hint="eastAsia"/>
            <w:lang w:eastAsia="zh-CN"/>
          </w:rPr>
          <w:t>X</w:t>
        </w:r>
      </w:ins>
      <w:ins w:id="23" w:author="China Unicom" w:date="2021-07-01T14:24:00Z">
        <w:r>
          <w:t>:</w:t>
        </w:r>
        <w:r>
          <w:tab/>
        </w:r>
      </w:ins>
      <w:ins w:id="24" w:author="China Unicom" w:date="2021-07-01T16:43:00Z">
        <w:r w:rsidR="00C10950">
          <w:rPr>
            <w:rFonts w:eastAsia="等线" w:hint="eastAsia"/>
            <w:lang w:eastAsia="zh-CN"/>
          </w:rPr>
          <w:t xml:space="preserve">For an analytics aggregation capable NWDAF, </w:t>
        </w:r>
      </w:ins>
      <w:ins w:id="25" w:author="China Unicom" w:date="2021-07-01T16:44:00Z">
        <w:r w:rsidR="00C10950">
          <w:rPr>
            <w:rFonts w:eastAsia="等线" w:hint="eastAsia"/>
            <w:lang w:eastAsia="zh-CN"/>
          </w:rPr>
          <w:t>w</w:t>
        </w:r>
      </w:ins>
      <w:ins w:id="26" w:author="China Unicom" w:date="2021-07-01T14:24:00Z">
        <w:r>
          <w:t xml:space="preserve">hen </w:t>
        </w:r>
      </w:ins>
      <w:ins w:id="27" w:author="China Unicom" w:date="2021-07-01T14:25:00Z">
        <w:r>
          <w:rPr>
            <w:rFonts w:eastAsia="等线" w:hint="eastAsia"/>
            <w:lang w:eastAsia="zh-CN"/>
          </w:rPr>
          <w:t>Real-time communication</w:t>
        </w:r>
        <w:r>
          <w:t xml:space="preserve"> request</w:t>
        </w:r>
      </w:ins>
      <w:ins w:id="28" w:author="China Unicom" w:date="2021-07-01T14:24:00Z">
        <w:r>
          <w:t xml:space="preserve"> is </w:t>
        </w:r>
      </w:ins>
      <w:ins w:id="29" w:author="China Unicom" w:date="2021-07-01T16:44:00Z">
        <w:r w:rsidR="00C10950">
          <w:rPr>
            <w:rFonts w:eastAsia="等线"/>
            <w:lang w:eastAsia="zh-CN"/>
          </w:rPr>
          <w:t>received</w:t>
        </w:r>
        <w:r w:rsidR="00C10950">
          <w:rPr>
            <w:rFonts w:eastAsia="等线" w:hint="eastAsia"/>
            <w:lang w:eastAsia="zh-CN"/>
          </w:rPr>
          <w:t xml:space="preserve"> from</w:t>
        </w:r>
      </w:ins>
      <w:ins w:id="30" w:author="China Unicom" w:date="2021-07-01T16:43:00Z">
        <w:r w:rsidR="00C10950">
          <w:rPr>
            <w:rFonts w:eastAsia="等线" w:hint="eastAsia"/>
            <w:lang w:eastAsia="zh-CN"/>
          </w:rPr>
          <w:t xml:space="preserve"> the analytics consumer</w:t>
        </w:r>
      </w:ins>
      <w:ins w:id="31" w:author="China Unicom" w:date="2021-07-01T14:24:00Z">
        <w:r>
          <w:t xml:space="preserve">, the </w:t>
        </w:r>
      </w:ins>
      <w:ins w:id="32" w:author="China Unicom" w:date="2021-07-01T14:25:00Z">
        <w:r>
          <w:rPr>
            <w:rFonts w:eastAsia="等线" w:hint="eastAsia"/>
            <w:lang w:eastAsia="zh-CN"/>
          </w:rPr>
          <w:t xml:space="preserve">NWDAF </w:t>
        </w:r>
      </w:ins>
      <w:ins w:id="33" w:author="China Unicom" w:date="2021-07-05T16:34:00Z">
        <w:r w:rsidR="00697E22">
          <w:rPr>
            <w:rFonts w:eastAsia="等线" w:hint="eastAsia"/>
            <w:lang w:eastAsia="zh-CN"/>
          </w:rPr>
          <w:t>should</w:t>
        </w:r>
      </w:ins>
      <w:ins w:id="34" w:author="China Unicom" w:date="2021-07-01T14:25:00Z">
        <w:r>
          <w:rPr>
            <w:rFonts w:eastAsia="等线" w:hint="eastAsia"/>
            <w:lang w:eastAsia="zh-CN"/>
          </w:rPr>
          <w:t xml:space="preserve"> not apply its analytics </w:t>
        </w:r>
        <w:r>
          <w:rPr>
            <w:rFonts w:eastAsia="等线"/>
            <w:lang w:eastAsia="zh-CN"/>
          </w:rPr>
          <w:t>aggregation</w:t>
        </w:r>
        <w:r>
          <w:rPr>
            <w:rFonts w:eastAsia="等线" w:hint="eastAsia"/>
            <w:lang w:eastAsia="zh-CN"/>
          </w:rPr>
          <w:t xml:space="preserve"> capability</w:t>
        </w:r>
      </w:ins>
      <w:ins w:id="35" w:author="China Unicom" w:date="2021-07-01T16:54:00Z">
        <w:r w:rsidR="003604EF">
          <w:rPr>
            <w:rFonts w:eastAsia="等线" w:hint="eastAsia"/>
            <w:lang w:eastAsia="zh-CN"/>
          </w:rPr>
          <w:t xml:space="preserve"> for related Analytics ID(s)</w:t>
        </w:r>
      </w:ins>
      <w:ins w:id="36" w:author="China Unicom" w:date="2021-07-01T14:24:00Z">
        <w:r>
          <w:t>.</w:t>
        </w:r>
      </w:ins>
    </w:p>
    <w:p w14:paraId="7F8725EE" w14:textId="77777777" w:rsidR="00BF3535" w:rsidRPr="005D2CF1" w:rsidRDefault="00BF3535" w:rsidP="00BF3535">
      <w:r w:rsidRPr="005D2CF1">
        <w:lastRenderedPageBreak/>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EC70961" w14:textId="77777777" w:rsidR="00BF3535" w:rsidRPr="005D2CF1" w:rsidRDefault="00BF3535" w:rsidP="00BF3535">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34BFBA10" w14:textId="77777777" w:rsidR="00BF3535" w:rsidRPr="005D2CF1" w:rsidRDefault="00BF3535" w:rsidP="00BF3535">
      <w:pPr>
        <w:pStyle w:val="B1"/>
      </w:pPr>
      <w:r w:rsidRPr="005D2CF1">
        <w:t>-</w:t>
      </w:r>
      <w:r w:rsidRPr="005D2CF1">
        <w:tab/>
        <w:t>For each Analytics ID the analytics information in the requested Analytics target period.</w:t>
      </w:r>
    </w:p>
    <w:p w14:paraId="3A51B9FA" w14:textId="77777777" w:rsidR="00BF3535" w:rsidRPr="005D2CF1" w:rsidRDefault="00BF3535" w:rsidP="00BF3535">
      <w:pPr>
        <w:pStyle w:val="B1"/>
      </w:pPr>
      <w:r w:rsidRPr="005D2CF1">
        <w:t>-</w:t>
      </w:r>
      <w:r w:rsidRPr="005D2CF1">
        <w:tab/>
        <w:t>In addition, the following additional information:</w:t>
      </w:r>
    </w:p>
    <w:p w14:paraId="6C586E34" w14:textId="77777777" w:rsidR="00BF3535" w:rsidRPr="005D2CF1" w:rsidRDefault="00BF3535" w:rsidP="00BF3535">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788BE8C" w14:textId="77777777" w:rsidR="00BF3535" w:rsidRPr="005D2CF1" w:rsidRDefault="00BF3535" w:rsidP="00BF3535">
      <w:pPr>
        <w:pStyle w:val="B2"/>
      </w:pPr>
      <w:r w:rsidRPr="005D2CF1">
        <w:t>-</w:t>
      </w:r>
      <w:r w:rsidRPr="005D2CF1">
        <w:tab/>
        <w:t>Validity period</w:t>
      </w:r>
      <w:r>
        <w:t>:</w:t>
      </w:r>
      <w:r w:rsidRPr="005D2CF1">
        <w:t xml:space="preserve"> defines the time period for which the analytics information is valid.</w:t>
      </w:r>
    </w:p>
    <w:p w14:paraId="7402CBDC" w14:textId="77777777" w:rsidR="00BF3535" w:rsidRPr="005D2CF1" w:rsidRDefault="00BF3535" w:rsidP="00BF3535">
      <w:pPr>
        <w:pStyle w:val="B2"/>
      </w:pPr>
      <w:r w:rsidRPr="005D2CF1">
        <w:t>-</w:t>
      </w:r>
      <w:r w:rsidRPr="005D2CF1">
        <w:tab/>
        <w:t>Probability assertion: confidence in prediction.</w:t>
      </w:r>
    </w:p>
    <w:p w14:paraId="2A53B04F" w14:textId="77777777" w:rsidR="00BF3535" w:rsidRDefault="00BF3535" w:rsidP="00BF3535">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79F8410" w14:textId="77777777" w:rsidR="00BF3535" w:rsidRDefault="00BF3535" w:rsidP="00BF3535">
      <w:pPr>
        <w:pStyle w:val="B3"/>
        <w:rPr>
          <w:lang w:eastAsia="ko-KR"/>
        </w:rPr>
      </w:pPr>
      <w:r>
        <w:rPr>
          <w:lang w:eastAsia="ko-KR"/>
        </w:rPr>
        <w:t>-</w:t>
      </w:r>
      <w:r>
        <w:rPr>
          <w:lang w:eastAsia="ko-KR"/>
        </w:rPr>
        <w:tab/>
        <w:t>Number of data samples used for the generation of the output analytics;</w:t>
      </w:r>
    </w:p>
    <w:p w14:paraId="6D9A50F2" w14:textId="77777777" w:rsidR="00BF3535" w:rsidRDefault="00BF3535" w:rsidP="00BF3535">
      <w:pPr>
        <w:pStyle w:val="B3"/>
        <w:rPr>
          <w:lang w:eastAsia="ko-KR"/>
        </w:rPr>
      </w:pPr>
      <w:r>
        <w:rPr>
          <w:lang w:eastAsia="ko-KR"/>
        </w:rPr>
        <w:t>-</w:t>
      </w:r>
      <w:r>
        <w:rPr>
          <w:lang w:eastAsia="ko-KR"/>
        </w:rPr>
        <w:tab/>
        <w:t>Data time window of the data samples;</w:t>
      </w:r>
    </w:p>
    <w:p w14:paraId="54204CC6" w14:textId="77777777" w:rsidR="00BF3535" w:rsidRDefault="00BF3535" w:rsidP="00BF3535">
      <w:pPr>
        <w:pStyle w:val="B3"/>
        <w:rPr>
          <w:lang w:eastAsia="ko-KR"/>
        </w:rPr>
      </w:pPr>
      <w:r>
        <w:rPr>
          <w:lang w:eastAsia="ko-KR"/>
        </w:rPr>
        <w:t>-</w:t>
      </w:r>
      <w:r>
        <w:rPr>
          <w:lang w:eastAsia="ko-KR"/>
        </w:rPr>
        <w:tab/>
        <w:t>Dataset Statistical Properties of the analytics output used for the generation of the analytics;</w:t>
      </w:r>
    </w:p>
    <w:p w14:paraId="762E2151" w14:textId="77777777" w:rsidR="00BF3535" w:rsidRDefault="00BF3535" w:rsidP="00BF3535">
      <w:pPr>
        <w:pStyle w:val="B3"/>
        <w:rPr>
          <w:lang w:eastAsia="ko-KR"/>
        </w:rPr>
      </w:pPr>
      <w:r>
        <w:rPr>
          <w:lang w:eastAsia="ko-KR"/>
        </w:rPr>
        <w:t>-</w:t>
      </w:r>
      <w:r>
        <w:rPr>
          <w:lang w:eastAsia="ko-KR"/>
        </w:rPr>
        <w:tab/>
        <w:t>Output strategy used for the reporting of the analytics.</w:t>
      </w:r>
    </w:p>
    <w:p w14:paraId="62C11503" w14:textId="77777777" w:rsidR="00BF3535" w:rsidRDefault="00BF3535" w:rsidP="00BF3535">
      <w:pPr>
        <w:pStyle w:val="B3"/>
        <w:rPr>
          <w:lang w:eastAsia="ko-KR"/>
        </w:rPr>
      </w:pPr>
      <w:r>
        <w:rPr>
          <w:lang w:eastAsia="ko-KR"/>
        </w:rPr>
        <w:t>-</w:t>
      </w:r>
      <w:r>
        <w:rPr>
          <w:lang w:eastAsia="ko-KR"/>
        </w:rPr>
        <w:tab/>
        <w:t>Level of accuracy reached for the specific notification for a cycle of the periodicity or for the request.</w:t>
      </w:r>
    </w:p>
    <w:p w14:paraId="24500635" w14:textId="77777777" w:rsidR="00BF3535" w:rsidRDefault="00BF3535" w:rsidP="00BF3535">
      <w:pPr>
        <w:pStyle w:val="EditorsNote"/>
        <w:rPr>
          <w:lang w:eastAsia="ko-KR"/>
        </w:rPr>
      </w:pPr>
      <w:r>
        <w:rPr>
          <w:lang w:eastAsia="ko-KR"/>
        </w:rPr>
        <w:t>Editor's note:</w:t>
      </w:r>
      <w:r>
        <w:rPr>
          <w:lang w:eastAsia="ko-KR"/>
        </w:rPr>
        <w:tab/>
        <w:t>It is FFS how the "level of accuracy" can be derived for analytics reports (statistics and predictions).</w:t>
      </w:r>
    </w:p>
    <w:p w14:paraId="2D0AEB3C" w14:textId="77777777" w:rsidR="00BF3535" w:rsidRDefault="00BF3535" w:rsidP="00BF3535">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DD3540D" w14:textId="77777777" w:rsidR="00C55649" w:rsidRPr="00BF3535" w:rsidRDefault="00C55649"/>
    <w:p w14:paraId="5F4C7A5F"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9412411" w14:textId="77777777" w:rsidR="00BF3535" w:rsidRPr="005D2CF1" w:rsidRDefault="00BF3535" w:rsidP="00BF3535">
      <w:pPr>
        <w:pStyle w:val="3"/>
      </w:pPr>
      <w:bookmarkStart w:id="37" w:name="_Toc75344707"/>
      <w:r w:rsidRPr="005D2CF1">
        <w:t>7.2.2</w:t>
      </w:r>
      <w:r w:rsidRPr="005D2CF1">
        <w:tab/>
      </w:r>
      <w:proofErr w:type="spellStart"/>
      <w:r w:rsidRPr="005D2CF1">
        <w:t>Nnwdaf_AnalyticsSubscription_Subscribe</w:t>
      </w:r>
      <w:proofErr w:type="spellEnd"/>
      <w:r w:rsidRPr="005D2CF1">
        <w:t xml:space="preserve"> service operation</w:t>
      </w:r>
      <w:bookmarkEnd w:id="37"/>
    </w:p>
    <w:p w14:paraId="5311A16D" w14:textId="77777777" w:rsidR="00BF3535" w:rsidRPr="005D2CF1" w:rsidRDefault="00BF3535" w:rsidP="00BF3535">
      <w:pPr>
        <w:rPr>
          <w:b/>
        </w:rPr>
      </w:pPr>
      <w:r w:rsidRPr="005D2CF1">
        <w:rPr>
          <w:b/>
        </w:rPr>
        <w:t xml:space="preserve">Service operation name: </w:t>
      </w:r>
      <w:proofErr w:type="spellStart"/>
      <w:r w:rsidRPr="005D2CF1">
        <w:t>Nnwdaf_AnalyticsSubscription_Subscribe</w:t>
      </w:r>
      <w:proofErr w:type="spellEnd"/>
      <w:r w:rsidRPr="005D2CF1">
        <w:t>.</w:t>
      </w:r>
    </w:p>
    <w:p w14:paraId="666AB92C" w14:textId="77777777" w:rsidR="00BF3535" w:rsidRPr="005D2CF1" w:rsidRDefault="00BF3535" w:rsidP="00BF3535">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274EC060" w14:textId="77777777" w:rsidR="00BF3535" w:rsidRPr="005D2CF1" w:rsidRDefault="00BF3535" w:rsidP="00BF3535">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1336F23A" w14:textId="77777777" w:rsidR="00BF3535" w:rsidRPr="005D2CF1" w:rsidRDefault="00BF3535" w:rsidP="00BF3535">
      <w:pPr>
        <w:pStyle w:val="NO"/>
        <w:rPr>
          <w:lang w:eastAsia="zh-CN"/>
        </w:rPr>
      </w:pPr>
      <w:r w:rsidRPr="005D2CF1">
        <w:rPr>
          <w:lang w:eastAsia="zh-CN"/>
        </w:rPr>
        <w:t>NOTE 1:</w:t>
      </w:r>
      <w:r w:rsidRPr="005D2CF1">
        <w:rPr>
          <w:lang w:eastAsia="zh-CN"/>
        </w:rPr>
        <w:tab/>
        <w:t>Target of Analytics Reporting can be provided per individual Analytics ID.</w:t>
      </w:r>
    </w:p>
    <w:p w14:paraId="3DF75C42" w14:textId="1C8770BE" w:rsidR="00BF3535" w:rsidRPr="005D2CF1" w:rsidRDefault="00BF3535" w:rsidP="00BF3535">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w:t>
      </w:r>
      <w:ins w:id="38" w:author="China Unicom" w:date="2021-07-01T14:35:00Z">
        <w:r w:rsidR="005B21C4">
          <w:rPr>
            <w:rFonts w:eastAsia="等线" w:hint="eastAsia"/>
            <w:lang w:eastAsia="zh-CN"/>
          </w:rPr>
          <w:t>, Real-Time Communication Request</w:t>
        </w:r>
      </w:ins>
      <w:r>
        <w:rPr>
          <w:lang w:eastAsia="zh-CN"/>
        </w:rPr>
        <w:t xml:space="preserve"> and Data time window</w:t>
      </w:r>
      <w:r w:rsidRPr="005D2CF1">
        <w:rPr>
          <w:lang w:eastAsia="zh-CN"/>
        </w:rPr>
        <w:t>.</w:t>
      </w:r>
    </w:p>
    <w:p w14:paraId="559B2ADD" w14:textId="76C2D12F" w:rsidR="00BF3535" w:rsidRPr="005D2CF1" w:rsidRDefault="00BF3535" w:rsidP="00BF3535">
      <w:pPr>
        <w:pStyle w:val="NO"/>
        <w:rPr>
          <w:lang w:eastAsia="zh-CN"/>
        </w:rPr>
      </w:pPr>
      <w:r w:rsidRPr="005D2CF1">
        <w:rPr>
          <w:lang w:eastAsia="zh-CN"/>
        </w:rPr>
        <w:lastRenderedPageBreak/>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w:t>
      </w:r>
      <w:ins w:id="39" w:author="China Unicom" w:date="2021-07-01T14:35:00Z">
        <w:r w:rsidR="005B21C4">
          <w:rPr>
            <w:rFonts w:eastAsia="等线" w:hint="eastAsia"/>
            <w:lang w:eastAsia="zh-CN"/>
          </w:rPr>
          <w:t>,</w:t>
        </w:r>
        <w:r w:rsidR="005B21C4" w:rsidRPr="005B21C4">
          <w:rPr>
            <w:rFonts w:eastAsia="等线" w:hint="eastAsia"/>
            <w:lang w:eastAsia="zh-CN"/>
          </w:rPr>
          <w:t xml:space="preserve"> </w:t>
        </w:r>
        <w:r w:rsidR="005B21C4">
          <w:rPr>
            <w:rFonts w:eastAsia="等线" w:hint="eastAsia"/>
            <w:lang w:eastAsia="zh-CN"/>
          </w:rPr>
          <w:t>Real-Time Communication Request</w:t>
        </w:r>
      </w:ins>
      <w:r>
        <w:rPr>
          <w:lang w:eastAsia="zh-CN"/>
        </w:rPr>
        <w:t xml:space="preserve"> and time when analytics information is needed</w:t>
      </w:r>
      <w:r w:rsidRPr="005D2CF1">
        <w:rPr>
          <w:lang w:eastAsia="zh-CN"/>
        </w:rPr>
        <w:t xml:space="preserve"> can be provided per individual Analytics ID.</w:t>
      </w:r>
    </w:p>
    <w:p w14:paraId="3CC846CA" w14:textId="77777777" w:rsidR="00BF3535" w:rsidRPr="005D2CF1" w:rsidRDefault="00BF3535" w:rsidP="00BF3535">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6A507970" w14:textId="77777777" w:rsidR="00BF3535" w:rsidRPr="005D2CF1" w:rsidRDefault="00BF3535" w:rsidP="00BF3535">
      <w:r w:rsidRPr="005D2CF1">
        <w:rPr>
          <w:b/>
        </w:rPr>
        <w:t>Outputs, Optional:</w:t>
      </w:r>
      <w:r w:rsidRPr="005D2CF1">
        <w:t xml:space="preserve"> None.</w:t>
      </w:r>
    </w:p>
    <w:p w14:paraId="753570C7" w14:textId="77777777" w:rsidR="00C55649" w:rsidRDefault="00C55649">
      <w:pPr>
        <w:ind w:left="568" w:hanging="284"/>
        <w:rPr>
          <w:lang w:eastAsia="zh-CN"/>
        </w:rPr>
      </w:pPr>
    </w:p>
    <w:p w14:paraId="1E3478F2"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131B156" w14:textId="77777777" w:rsidR="00BF3535" w:rsidRPr="005D2CF1" w:rsidRDefault="00BF3535" w:rsidP="00BF3535">
      <w:pPr>
        <w:pStyle w:val="3"/>
      </w:pPr>
      <w:bookmarkStart w:id="40" w:name="_Toc75344713"/>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40"/>
    </w:p>
    <w:p w14:paraId="4A6D0AAE" w14:textId="77777777" w:rsidR="00BF3535" w:rsidRPr="005D2CF1" w:rsidRDefault="00BF3535" w:rsidP="00BF3535">
      <w:pPr>
        <w:rPr>
          <w:b/>
        </w:rPr>
      </w:pPr>
      <w:r w:rsidRPr="005D2CF1">
        <w:rPr>
          <w:b/>
        </w:rPr>
        <w:t xml:space="preserve">Service operation name: </w:t>
      </w:r>
      <w:proofErr w:type="spellStart"/>
      <w:r w:rsidRPr="005D2CF1">
        <w:t>Nnwdaf_AnalyticsInfo_Request</w:t>
      </w:r>
      <w:proofErr w:type="spellEnd"/>
      <w:r w:rsidRPr="005D2CF1">
        <w:t>.</w:t>
      </w:r>
    </w:p>
    <w:p w14:paraId="543F9844" w14:textId="77777777" w:rsidR="00BF3535" w:rsidRPr="005D2CF1" w:rsidRDefault="00BF3535" w:rsidP="00BF3535">
      <w:pPr>
        <w:rPr>
          <w:lang w:eastAsia="zh-CN"/>
        </w:rPr>
      </w:pPr>
      <w:r w:rsidRPr="005D2CF1">
        <w:rPr>
          <w:b/>
        </w:rPr>
        <w:t xml:space="preserve">Description: </w:t>
      </w:r>
      <w:r>
        <w:t>T</w:t>
      </w:r>
      <w:r w:rsidRPr="005D2CF1">
        <w:t>he consumer requests NWDAF operator specific analytics.</w:t>
      </w:r>
    </w:p>
    <w:p w14:paraId="26C1477D" w14:textId="77777777" w:rsidR="00BF3535" w:rsidRPr="005D2CF1" w:rsidRDefault="00BF3535" w:rsidP="00BF3535">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5FE057A1" w14:textId="77777777" w:rsidR="00BF3535" w:rsidRPr="005D2CF1" w:rsidRDefault="00BF3535" w:rsidP="00BF3535">
      <w:pPr>
        <w:pStyle w:val="NO"/>
      </w:pPr>
      <w:r w:rsidRPr="005D2CF1">
        <w:t>NOTE 1:</w:t>
      </w:r>
      <w:r w:rsidRPr="005D2CF1">
        <w:tab/>
        <w:t>Target of Analytics Reporting can be provided per individual Analytics ID.</w:t>
      </w:r>
    </w:p>
    <w:p w14:paraId="3C8EB7CB" w14:textId="1711247E" w:rsidR="00BF3535" w:rsidRPr="005D2CF1" w:rsidRDefault="00BF3535" w:rsidP="00BF3535">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xml:space="preserve">, Analytics Metadata Request, </w:t>
      </w:r>
      <w:proofErr w:type="gramStart"/>
      <w:r>
        <w:rPr>
          <w:lang w:eastAsia="zh-CN"/>
        </w:rPr>
        <w:t>Dataset</w:t>
      </w:r>
      <w:proofErr w:type="gramEnd"/>
      <w:r>
        <w:rPr>
          <w:lang w:eastAsia="zh-CN"/>
        </w:rPr>
        <w:t xml:space="preserve"> Statistical Properties, Output strategy</w:t>
      </w:r>
      <w:ins w:id="41" w:author="China Unicom" w:date="2021-07-01T14:35:00Z">
        <w:r w:rsidR="005B21C4">
          <w:rPr>
            <w:rFonts w:eastAsia="等线" w:hint="eastAsia"/>
            <w:lang w:eastAsia="zh-CN"/>
          </w:rPr>
          <w:t>,</w:t>
        </w:r>
        <w:r w:rsidR="005B21C4" w:rsidRPr="005B21C4">
          <w:rPr>
            <w:rFonts w:eastAsia="等线" w:hint="eastAsia"/>
            <w:lang w:eastAsia="zh-CN"/>
          </w:rPr>
          <w:t xml:space="preserve"> </w:t>
        </w:r>
        <w:r w:rsidR="005B21C4">
          <w:rPr>
            <w:rFonts w:eastAsia="等线" w:hint="eastAsia"/>
            <w:lang w:eastAsia="zh-CN"/>
          </w:rPr>
          <w:t>Real-Time Communication Request</w:t>
        </w:r>
      </w:ins>
      <w:r>
        <w:rPr>
          <w:lang w:eastAsia="zh-CN"/>
        </w:rPr>
        <w:t xml:space="preserve"> and Data time window</w:t>
      </w:r>
      <w:r w:rsidRPr="005D2CF1">
        <w:rPr>
          <w:lang w:eastAsia="zh-CN"/>
        </w:rPr>
        <w:t>.</w:t>
      </w:r>
    </w:p>
    <w:p w14:paraId="4A2DCDB3" w14:textId="6A213592" w:rsidR="00BF3535" w:rsidRPr="005D2CF1" w:rsidRDefault="00BF3535" w:rsidP="00BF3535">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w:t>
      </w:r>
      <w:ins w:id="42" w:author="China Unicom" w:date="2021-07-01T14:35:00Z">
        <w:r w:rsidR="005B21C4">
          <w:rPr>
            <w:rFonts w:eastAsia="等线" w:hint="eastAsia"/>
            <w:lang w:eastAsia="zh-CN"/>
          </w:rPr>
          <w:t>,</w:t>
        </w:r>
        <w:r w:rsidR="005B21C4" w:rsidRPr="005B21C4">
          <w:rPr>
            <w:rFonts w:eastAsia="等线" w:hint="eastAsia"/>
            <w:lang w:eastAsia="zh-CN"/>
          </w:rPr>
          <w:t xml:space="preserve"> </w:t>
        </w:r>
        <w:r w:rsidR="005B21C4">
          <w:rPr>
            <w:rFonts w:eastAsia="等线" w:hint="eastAsia"/>
            <w:lang w:eastAsia="zh-CN"/>
          </w:rPr>
          <w:t>Real-Time Communication Request</w:t>
        </w:r>
      </w:ins>
      <w:r>
        <w:t xml:space="preserve"> and time when analytics information is needed</w:t>
      </w:r>
      <w:r w:rsidRPr="005D2CF1">
        <w:t xml:space="preserve"> can be provided per individual Analytics ID.</w:t>
      </w:r>
    </w:p>
    <w:p w14:paraId="5A391588" w14:textId="77777777" w:rsidR="00BF3535" w:rsidRPr="005D2CF1" w:rsidRDefault="00BF3535" w:rsidP="00BF3535">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5AFBE383" w14:textId="77777777" w:rsidR="00BF3535" w:rsidRPr="005D2CF1" w:rsidRDefault="00BF3535" w:rsidP="00BF3535">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p>
    <w:p w14:paraId="0C540204" w14:textId="77777777" w:rsidR="00BF3535" w:rsidRPr="005D2CF1" w:rsidRDefault="00BF3535" w:rsidP="00BF3535">
      <w:pPr>
        <w:pStyle w:val="NO"/>
      </w:pPr>
      <w:r w:rsidRPr="005D2CF1">
        <w:t>NOTE 3:</w:t>
      </w:r>
      <w:r w:rsidRPr="005D2CF1">
        <w:tab/>
        <w:t>Some NWDAF output analytics already include confidence of predictions, which provides the same information as probability assertion.</w:t>
      </w:r>
    </w:p>
    <w:p w14:paraId="0DDE1CBD" w14:textId="77777777" w:rsidR="00BF3535" w:rsidRPr="005D2CF1" w:rsidRDefault="00BF3535" w:rsidP="00BF3535">
      <w:pPr>
        <w:pStyle w:val="NO"/>
      </w:pPr>
      <w:r w:rsidRPr="005D2CF1">
        <w:t>NOTE 4:</w:t>
      </w:r>
      <w:r w:rsidRPr="005D2CF1">
        <w:tab/>
        <w:t>Validity period can also be provided as part of Analytics specific parameters for some NWDAF output analytics.</w:t>
      </w:r>
    </w:p>
    <w:p w14:paraId="4618F6C7" w14:textId="77777777" w:rsidR="00C55649" w:rsidRDefault="00C55649">
      <w:bookmarkStart w:id="43" w:name="_Toc58920860"/>
    </w:p>
    <w:bookmarkEnd w:id="43"/>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06C183" w14:textId="77777777" w:rsidR="00B56A92" w:rsidRDefault="00B56A92">
      <w:pPr>
        <w:spacing w:after="0" w:line="240" w:lineRule="auto"/>
      </w:pPr>
      <w:r>
        <w:separator/>
      </w:r>
    </w:p>
  </w:endnote>
  <w:endnote w:type="continuationSeparator" w:id="0">
    <w:p w14:paraId="41F4284B" w14:textId="77777777" w:rsidR="00B56A92" w:rsidRDefault="00B56A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Ericsson Hilda">
    <w:altName w:val="Arial"/>
    <w:charset w:val="00"/>
    <w:family w:val="auto"/>
    <w:pitch w:val="variable"/>
    <w:sig w:usb0="00000001"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41C027" w14:textId="77777777" w:rsidR="00B56A92" w:rsidRDefault="00B56A92">
      <w:pPr>
        <w:spacing w:after="0" w:line="240" w:lineRule="auto"/>
      </w:pPr>
      <w:r>
        <w:separator/>
      </w:r>
    </w:p>
  </w:footnote>
  <w:footnote w:type="continuationSeparator" w:id="0">
    <w:p w14:paraId="3FDDB3DA" w14:textId="77777777" w:rsidR="00B56A92" w:rsidRDefault="00B56A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3AA0">
      <w:rPr>
        <w:rFonts w:ascii="Arial" w:hAnsi="Arial" w:cs="Arial"/>
        <w:b/>
        <w:noProof/>
        <w:sz w:val="18"/>
        <w:szCs w:val="18"/>
      </w:rPr>
      <w:t>3</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MCC">
    <w15:presenceInfo w15:providerId="None" w15:userId="CMCC"/>
  </w15:person>
  <w15:person w15:author="Lair, Yannick (Nokia - FR/Paris-Saclay)">
    <w15:presenceInfo w15:providerId="None" w15:userId="Lair, Yannick (Nokia - FR/Paris-Saclay)"/>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24559"/>
    <w:rsid w:val="00080E20"/>
    <w:rsid w:val="00092C9B"/>
    <w:rsid w:val="000A2410"/>
    <w:rsid w:val="000A61DD"/>
    <w:rsid w:val="00195581"/>
    <w:rsid w:val="001A4E0A"/>
    <w:rsid w:val="001F2A4F"/>
    <w:rsid w:val="00252E8B"/>
    <w:rsid w:val="00327F80"/>
    <w:rsid w:val="003604EF"/>
    <w:rsid w:val="003F13F9"/>
    <w:rsid w:val="0051717F"/>
    <w:rsid w:val="005220A0"/>
    <w:rsid w:val="005308BB"/>
    <w:rsid w:val="00545813"/>
    <w:rsid w:val="005B21C4"/>
    <w:rsid w:val="005C4809"/>
    <w:rsid w:val="00601258"/>
    <w:rsid w:val="00606AB3"/>
    <w:rsid w:val="00620BF0"/>
    <w:rsid w:val="00627BDF"/>
    <w:rsid w:val="00697E22"/>
    <w:rsid w:val="006F5212"/>
    <w:rsid w:val="007364E5"/>
    <w:rsid w:val="0075111B"/>
    <w:rsid w:val="007A4D6E"/>
    <w:rsid w:val="0084412C"/>
    <w:rsid w:val="00852FA7"/>
    <w:rsid w:val="008660BF"/>
    <w:rsid w:val="008D5B8E"/>
    <w:rsid w:val="00951DEF"/>
    <w:rsid w:val="00954C17"/>
    <w:rsid w:val="00A03AA0"/>
    <w:rsid w:val="00A24A72"/>
    <w:rsid w:val="00A77D0C"/>
    <w:rsid w:val="00A943B7"/>
    <w:rsid w:val="00B055C5"/>
    <w:rsid w:val="00B56A92"/>
    <w:rsid w:val="00B65565"/>
    <w:rsid w:val="00BC167A"/>
    <w:rsid w:val="00BD13B5"/>
    <w:rsid w:val="00BE7D5F"/>
    <w:rsid w:val="00BF3535"/>
    <w:rsid w:val="00C10950"/>
    <w:rsid w:val="00C408AB"/>
    <w:rsid w:val="00C55649"/>
    <w:rsid w:val="00C6349D"/>
    <w:rsid w:val="00C9530A"/>
    <w:rsid w:val="00CD6491"/>
    <w:rsid w:val="00E45896"/>
    <w:rsid w:val="00E63D19"/>
    <w:rsid w:val="00E8161D"/>
    <w:rsid w:val="00F203FF"/>
    <w:rsid w:val="00FA088C"/>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37" Type="http://schemas.microsoft.com/office/2011/relationships/people" Target="people.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6FA5F37A-BBFE-4692-BC6D-19397B73CC25}">
  <ds:schemaRefs>
    <ds:schemaRef ds:uri="http://schemas.openxmlformats.org/officeDocument/2006/bibliography"/>
  </ds:schemaRefs>
</ds:datastoreItem>
</file>

<file path=customXml/itemProps11.xml><?xml version="1.0" encoding="utf-8"?>
<ds:datastoreItem xmlns:ds="http://schemas.openxmlformats.org/officeDocument/2006/customXml" ds:itemID="{761C1A07-5927-4971-AB7D-FD12A3729558}">
  <ds:schemaRefs>
    <ds:schemaRef ds:uri="http://schemas.openxmlformats.org/officeDocument/2006/bibliography"/>
  </ds:schemaRefs>
</ds:datastoreItem>
</file>

<file path=customXml/itemProps12.xml><?xml version="1.0" encoding="utf-8"?>
<ds:datastoreItem xmlns:ds="http://schemas.openxmlformats.org/officeDocument/2006/customXml" ds:itemID="{1BD12072-4525-4D6A-84AD-F0C5365EA8BE}">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B6CEBE0-020D-4176-950C-65EA5C1420C2}">
  <ds:schemaRefs>
    <ds:schemaRef ds:uri="http://schemas.openxmlformats.org/officeDocument/2006/bibliography"/>
  </ds:schemaRefs>
</ds:datastoreItem>
</file>

<file path=customXml/itemProps7.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8.xml><?xml version="1.0" encoding="utf-8"?>
<ds:datastoreItem xmlns:ds="http://schemas.openxmlformats.org/officeDocument/2006/customXml" ds:itemID="{3237DCF2-53B6-45CA-A8E6-478B043C7F85}">
  <ds:schemaRefs>
    <ds:schemaRef ds:uri="http://schemas.openxmlformats.org/officeDocument/2006/bibliography"/>
  </ds:schemaRefs>
</ds:datastoreItem>
</file>

<file path=customXml/itemProps9.xml><?xml version="1.0" encoding="utf-8"?>
<ds:datastoreItem xmlns:ds="http://schemas.openxmlformats.org/officeDocument/2006/customXml" ds:itemID="{BC0EAEDA-0C72-48F1-AA4F-9AD2366D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2549</Words>
  <Characters>14530</Characters>
  <Application>Microsoft Office Word</Application>
  <DocSecurity>0</DocSecurity>
  <Lines>121</Lines>
  <Paragraphs>34</Paragraphs>
  <ScaleCrop>false</ScaleCrop>
  <Company>ETSI</Company>
  <LinksUpToDate>false</LinksUpToDate>
  <CharactersWithSpaces>17045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cp:lastModifiedBy>
  <cp:revision>2</cp:revision>
  <cp:lastPrinted>2019-02-25T14:05:00Z</cp:lastPrinted>
  <dcterms:created xsi:type="dcterms:W3CDTF">2021-08-10T01:16:00Z</dcterms:created>
  <dcterms:modified xsi:type="dcterms:W3CDTF">2021-08-10T01:16:00Z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2052-11.1.0.10132</vt:lpwstr>
  </property>
</Properties>
</file>